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6927" w:rsidRPr="00505654" w:rsidRDefault="00596927" w:rsidP="00596927">
      <w:pPr>
        <w:jc w:val="both"/>
        <w:rPr>
          <w:rFonts w:ascii="Arial Narrow" w:hAnsi="Arial Narrow" w:cs="Arial"/>
          <w:b/>
          <w:sz w:val="24"/>
          <w:szCs w:val="24"/>
        </w:rPr>
      </w:pPr>
      <w:bookmarkStart w:id="0" w:name="_GoBack"/>
      <w:bookmarkEnd w:id="0"/>
      <w:r w:rsidRPr="00505654">
        <w:rPr>
          <w:rFonts w:ascii="Arial Narrow" w:hAnsi="Arial Narrow" w:cs="Arial"/>
          <w:b/>
          <w:sz w:val="24"/>
          <w:szCs w:val="24"/>
        </w:rPr>
        <w:t>TABLA DE CONTENIDO</w:t>
      </w:r>
    </w:p>
    <w:p w:rsidR="00596927" w:rsidRPr="00505654" w:rsidRDefault="00596927" w:rsidP="00596927">
      <w:pPr>
        <w:ind w:left="360"/>
        <w:jc w:val="both"/>
        <w:rPr>
          <w:rFonts w:ascii="Arial Narrow" w:hAnsi="Arial Narrow" w:cs="Arial"/>
          <w:b/>
          <w:sz w:val="24"/>
          <w:szCs w:val="24"/>
        </w:rPr>
      </w:pPr>
    </w:p>
    <w:p w:rsidR="00596927" w:rsidRPr="00505654" w:rsidRDefault="00596927" w:rsidP="00596927">
      <w:pPr>
        <w:ind w:left="360"/>
        <w:jc w:val="both"/>
        <w:rPr>
          <w:rFonts w:ascii="Arial Narrow" w:hAnsi="Arial Narrow" w:cs="Arial"/>
          <w:b/>
          <w:sz w:val="24"/>
          <w:szCs w:val="24"/>
        </w:rPr>
      </w:pPr>
      <w:r w:rsidRPr="00505654">
        <w:rPr>
          <w:rFonts w:ascii="Arial Narrow" w:hAnsi="Arial Narrow" w:cs="Arial"/>
          <w:b/>
          <w:sz w:val="24"/>
          <w:szCs w:val="24"/>
        </w:rPr>
        <w:tab/>
      </w:r>
    </w:p>
    <w:p w:rsidR="008D41D7" w:rsidRPr="008D41D7" w:rsidRDefault="00596927">
      <w:pPr>
        <w:pStyle w:val="TDC1"/>
        <w:tabs>
          <w:tab w:val="left" w:pos="440"/>
          <w:tab w:val="right" w:leader="dot" w:pos="8830"/>
        </w:tabs>
        <w:rPr>
          <w:rStyle w:val="Hipervnculo"/>
          <w:rFonts w:ascii="Arial Narrow" w:hAnsi="Arial Narrow"/>
        </w:rPr>
      </w:pPr>
      <w:r w:rsidRPr="008D41D7">
        <w:rPr>
          <w:rStyle w:val="Hipervnculo"/>
          <w:noProof/>
        </w:rPr>
        <w:fldChar w:fldCharType="begin"/>
      </w:r>
      <w:r w:rsidRPr="008D41D7">
        <w:rPr>
          <w:rStyle w:val="Hipervnculo"/>
          <w:noProof/>
        </w:rPr>
        <w:instrText xml:space="preserve"> TOC \o "1-3" \h \z \u </w:instrText>
      </w:r>
      <w:r w:rsidRPr="008D41D7">
        <w:rPr>
          <w:rStyle w:val="Hipervnculo"/>
          <w:noProof/>
        </w:rPr>
        <w:fldChar w:fldCharType="separate"/>
      </w:r>
      <w:hyperlink w:anchor="_Toc459284377" w:history="1">
        <w:r w:rsidR="008D41D7" w:rsidRPr="001E751E">
          <w:rPr>
            <w:rStyle w:val="Hipervnculo"/>
            <w:rFonts w:ascii="Arial Narrow" w:hAnsi="Arial Narrow"/>
            <w:noProof/>
          </w:rPr>
          <w:t>1.</w:t>
        </w:r>
        <w:r w:rsidR="008D41D7" w:rsidRPr="008D41D7">
          <w:rPr>
            <w:rStyle w:val="Hipervnculo"/>
            <w:rFonts w:ascii="Arial Narrow" w:hAnsi="Arial Narrow"/>
          </w:rPr>
          <w:tab/>
        </w:r>
        <w:r w:rsidR="008D41D7" w:rsidRPr="001E751E">
          <w:rPr>
            <w:rStyle w:val="Hipervnculo"/>
            <w:rFonts w:ascii="Arial Narrow" w:hAnsi="Arial Narrow"/>
            <w:noProof/>
          </w:rPr>
          <w:t>OBJETIVO</w:t>
        </w:r>
        <w:r w:rsidR="008D41D7" w:rsidRPr="008D41D7">
          <w:rPr>
            <w:rStyle w:val="Hipervnculo"/>
            <w:rFonts w:ascii="Arial Narrow" w:hAnsi="Arial Narrow"/>
            <w:webHidden/>
          </w:rPr>
          <w:tab/>
        </w:r>
        <w:r w:rsidR="008D41D7" w:rsidRPr="008D41D7">
          <w:rPr>
            <w:rStyle w:val="Hipervnculo"/>
            <w:rFonts w:ascii="Arial Narrow" w:hAnsi="Arial Narrow"/>
            <w:webHidden/>
          </w:rPr>
          <w:fldChar w:fldCharType="begin"/>
        </w:r>
        <w:r w:rsidR="008D41D7" w:rsidRPr="008D41D7">
          <w:rPr>
            <w:rStyle w:val="Hipervnculo"/>
            <w:rFonts w:ascii="Arial Narrow" w:hAnsi="Arial Narrow"/>
            <w:webHidden/>
          </w:rPr>
          <w:instrText xml:space="preserve"> PAGEREF _Toc459284377 \h </w:instrText>
        </w:r>
        <w:r w:rsidR="008D41D7" w:rsidRPr="008D41D7">
          <w:rPr>
            <w:rStyle w:val="Hipervnculo"/>
            <w:rFonts w:ascii="Arial Narrow" w:hAnsi="Arial Narrow"/>
            <w:webHidden/>
          </w:rPr>
        </w:r>
        <w:r w:rsidR="008D41D7" w:rsidRPr="008D41D7">
          <w:rPr>
            <w:rStyle w:val="Hipervnculo"/>
            <w:rFonts w:ascii="Arial Narrow" w:hAnsi="Arial Narrow"/>
            <w:webHidden/>
          </w:rPr>
          <w:fldChar w:fldCharType="separate"/>
        </w:r>
        <w:r w:rsidR="00F912BB">
          <w:rPr>
            <w:rStyle w:val="Hipervnculo"/>
            <w:rFonts w:ascii="Arial Narrow" w:hAnsi="Arial Narrow"/>
            <w:noProof/>
            <w:webHidden/>
          </w:rPr>
          <w:t>1</w:t>
        </w:r>
        <w:r w:rsidR="008D41D7" w:rsidRPr="008D41D7">
          <w:rPr>
            <w:rStyle w:val="Hipervnculo"/>
            <w:rFonts w:ascii="Arial Narrow" w:hAnsi="Arial Narrow"/>
            <w:webHidden/>
          </w:rPr>
          <w:fldChar w:fldCharType="end"/>
        </w:r>
      </w:hyperlink>
    </w:p>
    <w:p w:rsidR="008D41D7" w:rsidRPr="008D41D7" w:rsidRDefault="00F912BB">
      <w:pPr>
        <w:pStyle w:val="TDC1"/>
        <w:tabs>
          <w:tab w:val="left" w:pos="440"/>
          <w:tab w:val="right" w:leader="dot" w:pos="8830"/>
        </w:tabs>
        <w:rPr>
          <w:rStyle w:val="Hipervnculo"/>
          <w:rFonts w:ascii="Arial Narrow" w:hAnsi="Arial Narrow"/>
        </w:rPr>
      </w:pPr>
      <w:hyperlink w:anchor="_Toc459284378" w:history="1">
        <w:r w:rsidR="008D41D7" w:rsidRPr="001E751E">
          <w:rPr>
            <w:rStyle w:val="Hipervnculo"/>
            <w:rFonts w:ascii="Arial Narrow" w:hAnsi="Arial Narrow"/>
            <w:noProof/>
          </w:rPr>
          <w:t>2.</w:t>
        </w:r>
        <w:r w:rsidR="008D41D7" w:rsidRPr="008D41D7">
          <w:rPr>
            <w:rStyle w:val="Hipervnculo"/>
            <w:rFonts w:ascii="Arial Narrow" w:hAnsi="Arial Narrow"/>
          </w:rPr>
          <w:tab/>
        </w:r>
        <w:r w:rsidR="008D41D7" w:rsidRPr="001E751E">
          <w:rPr>
            <w:rStyle w:val="Hipervnculo"/>
            <w:rFonts w:ascii="Arial Narrow" w:hAnsi="Arial Narrow"/>
            <w:noProof/>
          </w:rPr>
          <w:t>ALCANCE</w:t>
        </w:r>
        <w:r w:rsidR="008D41D7" w:rsidRPr="008D41D7">
          <w:rPr>
            <w:rStyle w:val="Hipervnculo"/>
            <w:rFonts w:ascii="Arial Narrow" w:hAnsi="Arial Narrow"/>
            <w:webHidden/>
          </w:rPr>
          <w:tab/>
        </w:r>
        <w:r w:rsidR="008D41D7" w:rsidRPr="008D41D7">
          <w:rPr>
            <w:rStyle w:val="Hipervnculo"/>
            <w:rFonts w:ascii="Arial Narrow" w:hAnsi="Arial Narrow"/>
            <w:webHidden/>
          </w:rPr>
          <w:fldChar w:fldCharType="begin"/>
        </w:r>
        <w:r w:rsidR="008D41D7" w:rsidRPr="008D41D7">
          <w:rPr>
            <w:rStyle w:val="Hipervnculo"/>
            <w:rFonts w:ascii="Arial Narrow" w:hAnsi="Arial Narrow"/>
            <w:webHidden/>
          </w:rPr>
          <w:instrText xml:space="preserve"> PAGEREF _Toc459284378 \h </w:instrText>
        </w:r>
        <w:r w:rsidR="008D41D7" w:rsidRPr="008D41D7">
          <w:rPr>
            <w:rStyle w:val="Hipervnculo"/>
            <w:rFonts w:ascii="Arial Narrow" w:hAnsi="Arial Narrow"/>
            <w:webHidden/>
          </w:rPr>
        </w:r>
        <w:r w:rsidR="008D41D7" w:rsidRPr="008D41D7">
          <w:rPr>
            <w:rStyle w:val="Hipervnculo"/>
            <w:rFonts w:ascii="Arial Narrow" w:hAnsi="Arial Narrow"/>
            <w:webHidden/>
          </w:rPr>
          <w:fldChar w:fldCharType="separate"/>
        </w:r>
        <w:r>
          <w:rPr>
            <w:rStyle w:val="Hipervnculo"/>
            <w:rFonts w:ascii="Arial Narrow" w:hAnsi="Arial Narrow"/>
            <w:noProof/>
            <w:webHidden/>
          </w:rPr>
          <w:t>1</w:t>
        </w:r>
        <w:r w:rsidR="008D41D7" w:rsidRPr="008D41D7">
          <w:rPr>
            <w:rStyle w:val="Hipervnculo"/>
            <w:rFonts w:ascii="Arial Narrow" w:hAnsi="Arial Narrow"/>
            <w:webHidden/>
          </w:rPr>
          <w:fldChar w:fldCharType="end"/>
        </w:r>
      </w:hyperlink>
    </w:p>
    <w:p w:rsidR="008D41D7" w:rsidRPr="008D41D7" w:rsidRDefault="00F912BB">
      <w:pPr>
        <w:pStyle w:val="TDC1"/>
        <w:tabs>
          <w:tab w:val="left" w:pos="440"/>
          <w:tab w:val="right" w:leader="dot" w:pos="8830"/>
        </w:tabs>
        <w:rPr>
          <w:rStyle w:val="Hipervnculo"/>
          <w:rFonts w:ascii="Arial Narrow" w:hAnsi="Arial Narrow"/>
        </w:rPr>
      </w:pPr>
      <w:hyperlink w:anchor="_Toc459284379" w:history="1">
        <w:r w:rsidR="008D41D7" w:rsidRPr="001E751E">
          <w:rPr>
            <w:rStyle w:val="Hipervnculo"/>
            <w:rFonts w:ascii="Arial Narrow" w:hAnsi="Arial Narrow"/>
            <w:noProof/>
          </w:rPr>
          <w:t>3.</w:t>
        </w:r>
        <w:r w:rsidR="008D41D7" w:rsidRPr="008D41D7">
          <w:rPr>
            <w:rStyle w:val="Hipervnculo"/>
            <w:rFonts w:ascii="Arial Narrow" w:hAnsi="Arial Narrow"/>
          </w:rPr>
          <w:tab/>
        </w:r>
        <w:r w:rsidR="008D41D7" w:rsidRPr="001E751E">
          <w:rPr>
            <w:rStyle w:val="Hipervnculo"/>
            <w:rFonts w:ascii="Arial Narrow" w:hAnsi="Arial Narrow"/>
            <w:noProof/>
          </w:rPr>
          <w:t>TÉRMINOS Y DEFINICIONES</w:t>
        </w:r>
        <w:r w:rsidR="008D41D7" w:rsidRPr="008D41D7">
          <w:rPr>
            <w:rStyle w:val="Hipervnculo"/>
            <w:rFonts w:ascii="Arial Narrow" w:hAnsi="Arial Narrow"/>
            <w:webHidden/>
          </w:rPr>
          <w:tab/>
        </w:r>
        <w:r w:rsidR="008D41D7" w:rsidRPr="008D41D7">
          <w:rPr>
            <w:rStyle w:val="Hipervnculo"/>
            <w:rFonts w:ascii="Arial Narrow" w:hAnsi="Arial Narrow"/>
            <w:webHidden/>
          </w:rPr>
          <w:fldChar w:fldCharType="begin"/>
        </w:r>
        <w:r w:rsidR="008D41D7" w:rsidRPr="008D41D7">
          <w:rPr>
            <w:rStyle w:val="Hipervnculo"/>
            <w:rFonts w:ascii="Arial Narrow" w:hAnsi="Arial Narrow"/>
            <w:webHidden/>
          </w:rPr>
          <w:instrText xml:space="preserve"> PAGEREF _Toc459284379 \h </w:instrText>
        </w:r>
        <w:r w:rsidR="008D41D7" w:rsidRPr="008D41D7">
          <w:rPr>
            <w:rStyle w:val="Hipervnculo"/>
            <w:rFonts w:ascii="Arial Narrow" w:hAnsi="Arial Narrow"/>
            <w:webHidden/>
          </w:rPr>
        </w:r>
        <w:r w:rsidR="008D41D7" w:rsidRPr="008D41D7">
          <w:rPr>
            <w:rStyle w:val="Hipervnculo"/>
            <w:rFonts w:ascii="Arial Narrow" w:hAnsi="Arial Narrow"/>
            <w:webHidden/>
          </w:rPr>
          <w:fldChar w:fldCharType="separate"/>
        </w:r>
        <w:r>
          <w:rPr>
            <w:rStyle w:val="Hipervnculo"/>
            <w:rFonts w:ascii="Arial Narrow" w:hAnsi="Arial Narrow"/>
            <w:noProof/>
            <w:webHidden/>
          </w:rPr>
          <w:t>1</w:t>
        </w:r>
        <w:r w:rsidR="008D41D7" w:rsidRPr="008D41D7">
          <w:rPr>
            <w:rStyle w:val="Hipervnculo"/>
            <w:rFonts w:ascii="Arial Narrow" w:hAnsi="Arial Narrow"/>
            <w:webHidden/>
          </w:rPr>
          <w:fldChar w:fldCharType="end"/>
        </w:r>
      </w:hyperlink>
    </w:p>
    <w:p w:rsidR="008D41D7" w:rsidRPr="008D41D7" w:rsidRDefault="00F912BB">
      <w:pPr>
        <w:pStyle w:val="TDC1"/>
        <w:tabs>
          <w:tab w:val="left" w:pos="440"/>
          <w:tab w:val="right" w:leader="dot" w:pos="8830"/>
        </w:tabs>
        <w:rPr>
          <w:rStyle w:val="Hipervnculo"/>
          <w:rFonts w:ascii="Arial Narrow" w:hAnsi="Arial Narrow"/>
        </w:rPr>
      </w:pPr>
      <w:hyperlink w:anchor="_Toc459284380" w:history="1">
        <w:r w:rsidR="008D41D7" w:rsidRPr="001E751E">
          <w:rPr>
            <w:rStyle w:val="Hipervnculo"/>
            <w:rFonts w:ascii="Arial Narrow" w:hAnsi="Arial Narrow"/>
            <w:noProof/>
          </w:rPr>
          <w:t>4.</w:t>
        </w:r>
        <w:r w:rsidR="008D41D7" w:rsidRPr="008D41D7">
          <w:rPr>
            <w:rStyle w:val="Hipervnculo"/>
            <w:rFonts w:ascii="Arial Narrow" w:hAnsi="Arial Narrow"/>
          </w:rPr>
          <w:tab/>
        </w:r>
        <w:r w:rsidR="008D41D7" w:rsidRPr="001E751E">
          <w:rPr>
            <w:rStyle w:val="Hipervnculo"/>
            <w:rFonts w:ascii="Arial Narrow" w:hAnsi="Arial Narrow"/>
            <w:noProof/>
          </w:rPr>
          <w:t>POLÍTICAS Y LINEAMIENTOS DE OPERACIÓN</w:t>
        </w:r>
        <w:r w:rsidR="008D41D7" w:rsidRPr="008D41D7">
          <w:rPr>
            <w:rStyle w:val="Hipervnculo"/>
            <w:rFonts w:ascii="Arial Narrow" w:hAnsi="Arial Narrow"/>
            <w:webHidden/>
          </w:rPr>
          <w:tab/>
        </w:r>
        <w:r w:rsidR="008D41D7" w:rsidRPr="008D41D7">
          <w:rPr>
            <w:rStyle w:val="Hipervnculo"/>
            <w:rFonts w:ascii="Arial Narrow" w:hAnsi="Arial Narrow"/>
            <w:webHidden/>
          </w:rPr>
          <w:fldChar w:fldCharType="begin"/>
        </w:r>
        <w:r w:rsidR="008D41D7" w:rsidRPr="008D41D7">
          <w:rPr>
            <w:rStyle w:val="Hipervnculo"/>
            <w:rFonts w:ascii="Arial Narrow" w:hAnsi="Arial Narrow"/>
            <w:webHidden/>
          </w:rPr>
          <w:instrText xml:space="preserve"> PAGEREF _Toc459284380 \h </w:instrText>
        </w:r>
        <w:r w:rsidR="008D41D7" w:rsidRPr="008D41D7">
          <w:rPr>
            <w:rStyle w:val="Hipervnculo"/>
            <w:rFonts w:ascii="Arial Narrow" w:hAnsi="Arial Narrow"/>
            <w:webHidden/>
          </w:rPr>
        </w:r>
        <w:r w:rsidR="008D41D7" w:rsidRPr="008D41D7">
          <w:rPr>
            <w:rStyle w:val="Hipervnculo"/>
            <w:rFonts w:ascii="Arial Narrow" w:hAnsi="Arial Narrow"/>
            <w:webHidden/>
          </w:rPr>
          <w:fldChar w:fldCharType="separate"/>
        </w:r>
        <w:r>
          <w:rPr>
            <w:rStyle w:val="Hipervnculo"/>
            <w:rFonts w:ascii="Arial Narrow" w:hAnsi="Arial Narrow"/>
            <w:noProof/>
            <w:webHidden/>
          </w:rPr>
          <w:t>1</w:t>
        </w:r>
        <w:r w:rsidR="008D41D7" w:rsidRPr="008D41D7">
          <w:rPr>
            <w:rStyle w:val="Hipervnculo"/>
            <w:rFonts w:ascii="Arial Narrow" w:hAnsi="Arial Narrow"/>
            <w:webHidden/>
          </w:rPr>
          <w:fldChar w:fldCharType="end"/>
        </w:r>
      </w:hyperlink>
    </w:p>
    <w:p w:rsidR="008D41D7" w:rsidRPr="008D41D7" w:rsidRDefault="00F912BB">
      <w:pPr>
        <w:pStyle w:val="TDC2"/>
        <w:tabs>
          <w:tab w:val="left" w:pos="880"/>
          <w:tab w:val="right" w:leader="dot" w:pos="8830"/>
        </w:tabs>
        <w:rPr>
          <w:rStyle w:val="Hipervnculo"/>
          <w:rFonts w:ascii="Arial Narrow" w:hAnsi="Arial Narrow" w:cs="Arial"/>
          <w:lang w:val="es-MX" w:eastAsia="en-US"/>
        </w:rPr>
      </w:pPr>
      <w:hyperlink w:anchor="_Toc459284381" w:history="1">
        <w:r w:rsidR="008D41D7" w:rsidRPr="008D41D7">
          <w:rPr>
            <w:rStyle w:val="Hipervnculo"/>
            <w:rFonts w:ascii="Arial Narrow" w:hAnsi="Arial Narrow" w:cs="Arial"/>
            <w:noProof/>
            <w:lang w:val="es-MX" w:eastAsia="en-US"/>
          </w:rPr>
          <w:t>4.1.</w:t>
        </w:r>
        <w:r w:rsidR="008D41D7" w:rsidRPr="008D41D7">
          <w:rPr>
            <w:rStyle w:val="Hipervnculo"/>
            <w:rFonts w:ascii="Arial Narrow" w:hAnsi="Arial Narrow" w:cs="Arial"/>
            <w:lang w:val="es-MX" w:eastAsia="en-US"/>
          </w:rPr>
          <w:tab/>
        </w:r>
        <w:r w:rsidR="008D41D7" w:rsidRPr="008D41D7">
          <w:rPr>
            <w:rStyle w:val="Hipervnculo"/>
            <w:rFonts w:ascii="Arial Narrow" w:hAnsi="Arial Narrow" w:cs="Arial"/>
            <w:noProof/>
            <w:lang w:val="es-MX" w:eastAsia="en-US"/>
          </w:rPr>
          <w:t>Acerca de la recepción de correspondencia externa</w:t>
        </w:r>
        <w:r w:rsidR="008D41D7" w:rsidRPr="008D41D7">
          <w:rPr>
            <w:rStyle w:val="Hipervnculo"/>
            <w:rFonts w:ascii="Arial Narrow" w:hAnsi="Arial Narrow" w:cs="Arial"/>
            <w:webHidden/>
            <w:lang w:val="es-MX" w:eastAsia="en-US"/>
          </w:rPr>
          <w:tab/>
        </w:r>
        <w:r w:rsidR="008D41D7" w:rsidRPr="008D41D7">
          <w:rPr>
            <w:rStyle w:val="Hipervnculo"/>
            <w:rFonts w:ascii="Arial Narrow" w:hAnsi="Arial Narrow" w:cs="Arial"/>
            <w:webHidden/>
            <w:lang w:val="es-MX" w:eastAsia="en-US"/>
          </w:rPr>
          <w:fldChar w:fldCharType="begin"/>
        </w:r>
        <w:r w:rsidR="008D41D7" w:rsidRPr="008D41D7">
          <w:rPr>
            <w:rStyle w:val="Hipervnculo"/>
            <w:rFonts w:ascii="Arial Narrow" w:hAnsi="Arial Narrow" w:cs="Arial"/>
            <w:webHidden/>
            <w:lang w:val="es-MX" w:eastAsia="en-US"/>
          </w:rPr>
          <w:instrText xml:space="preserve"> PAGEREF _Toc459284381 \h </w:instrText>
        </w:r>
        <w:r w:rsidR="008D41D7" w:rsidRPr="008D41D7">
          <w:rPr>
            <w:rStyle w:val="Hipervnculo"/>
            <w:rFonts w:ascii="Arial Narrow" w:hAnsi="Arial Narrow" w:cs="Arial"/>
            <w:webHidden/>
            <w:lang w:val="es-MX" w:eastAsia="en-US"/>
          </w:rPr>
        </w:r>
        <w:r w:rsidR="008D41D7" w:rsidRPr="008D41D7">
          <w:rPr>
            <w:rStyle w:val="Hipervnculo"/>
            <w:rFonts w:ascii="Arial Narrow" w:hAnsi="Arial Narrow" w:cs="Arial"/>
            <w:webHidden/>
            <w:lang w:val="es-MX" w:eastAsia="en-US"/>
          </w:rPr>
          <w:fldChar w:fldCharType="separate"/>
        </w:r>
        <w:r>
          <w:rPr>
            <w:rStyle w:val="Hipervnculo"/>
            <w:rFonts w:ascii="Arial Narrow" w:hAnsi="Arial Narrow" w:cs="Arial"/>
            <w:noProof/>
            <w:webHidden/>
            <w:lang w:val="es-MX" w:eastAsia="en-US"/>
          </w:rPr>
          <w:t>1</w:t>
        </w:r>
        <w:r w:rsidR="008D41D7" w:rsidRPr="008D41D7">
          <w:rPr>
            <w:rStyle w:val="Hipervnculo"/>
            <w:rFonts w:ascii="Arial Narrow" w:hAnsi="Arial Narrow" w:cs="Arial"/>
            <w:webHidden/>
            <w:lang w:val="es-MX" w:eastAsia="en-US"/>
          </w:rPr>
          <w:fldChar w:fldCharType="end"/>
        </w:r>
      </w:hyperlink>
    </w:p>
    <w:p w:rsidR="008D41D7" w:rsidRPr="008D41D7" w:rsidRDefault="00F912BB">
      <w:pPr>
        <w:pStyle w:val="TDC2"/>
        <w:tabs>
          <w:tab w:val="left" w:pos="880"/>
          <w:tab w:val="right" w:leader="dot" w:pos="8830"/>
        </w:tabs>
        <w:rPr>
          <w:rStyle w:val="Hipervnculo"/>
          <w:rFonts w:ascii="Arial Narrow" w:hAnsi="Arial Narrow" w:cs="Arial"/>
          <w:lang w:val="es-MX" w:eastAsia="en-US"/>
        </w:rPr>
      </w:pPr>
      <w:hyperlink w:anchor="_Toc459284382" w:history="1">
        <w:r w:rsidR="008D41D7" w:rsidRPr="008D41D7">
          <w:rPr>
            <w:rStyle w:val="Hipervnculo"/>
            <w:rFonts w:ascii="Arial Narrow" w:hAnsi="Arial Narrow" w:cs="Arial"/>
            <w:noProof/>
            <w:lang w:val="es-MX" w:eastAsia="en-US"/>
          </w:rPr>
          <w:t>4.2.</w:t>
        </w:r>
        <w:r w:rsidR="008D41D7" w:rsidRPr="008D41D7">
          <w:rPr>
            <w:rStyle w:val="Hipervnculo"/>
            <w:rFonts w:ascii="Arial Narrow" w:hAnsi="Arial Narrow" w:cs="Arial"/>
            <w:lang w:val="es-MX" w:eastAsia="en-US"/>
          </w:rPr>
          <w:tab/>
        </w:r>
        <w:r w:rsidR="008D41D7" w:rsidRPr="008D41D7">
          <w:rPr>
            <w:rStyle w:val="Hipervnculo"/>
            <w:rFonts w:ascii="Arial Narrow" w:hAnsi="Arial Narrow" w:cs="Arial"/>
            <w:noProof/>
            <w:lang w:val="es-MX" w:eastAsia="en-US"/>
          </w:rPr>
          <w:t>En caso de incumplimiento en la documentación o en los requisitos listados para la solicitud de modificaciones al PGN y al Presupuesto EICE</w:t>
        </w:r>
        <w:r w:rsidR="008D41D7" w:rsidRPr="008D41D7">
          <w:rPr>
            <w:rStyle w:val="Hipervnculo"/>
            <w:rFonts w:ascii="Arial Narrow" w:hAnsi="Arial Narrow" w:cs="Arial"/>
            <w:webHidden/>
            <w:lang w:val="es-MX" w:eastAsia="en-US"/>
          </w:rPr>
          <w:tab/>
        </w:r>
        <w:r w:rsidR="008D41D7" w:rsidRPr="008D41D7">
          <w:rPr>
            <w:rStyle w:val="Hipervnculo"/>
            <w:rFonts w:ascii="Arial Narrow" w:hAnsi="Arial Narrow" w:cs="Arial"/>
            <w:webHidden/>
            <w:lang w:val="es-MX" w:eastAsia="en-US"/>
          </w:rPr>
          <w:fldChar w:fldCharType="begin"/>
        </w:r>
        <w:r w:rsidR="008D41D7" w:rsidRPr="008D41D7">
          <w:rPr>
            <w:rStyle w:val="Hipervnculo"/>
            <w:rFonts w:ascii="Arial Narrow" w:hAnsi="Arial Narrow" w:cs="Arial"/>
            <w:webHidden/>
            <w:lang w:val="es-MX" w:eastAsia="en-US"/>
          </w:rPr>
          <w:instrText xml:space="preserve"> PAGEREF _Toc459284382 \h </w:instrText>
        </w:r>
        <w:r w:rsidR="008D41D7" w:rsidRPr="008D41D7">
          <w:rPr>
            <w:rStyle w:val="Hipervnculo"/>
            <w:rFonts w:ascii="Arial Narrow" w:hAnsi="Arial Narrow" w:cs="Arial"/>
            <w:webHidden/>
            <w:lang w:val="es-MX" w:eastAsia="en-US"/>
          </w:rPr>
        </w:r>
        <w:r w:rsidR="008D41D7" w:rsidRPr="008D41D7">
          <w:rPr>
            <w:rStyle w:val="Hipervnculo"/>
            <w:rFonts w:ascii="Arial Narrow" w:hAnsi="Arial Narrow" w:cs="Arial"/>
            <w:webHidden/>
            <w:lang w:val="es-MX" w:eastAsia="en-US"/>
          </w:rPr>
          <w:fldChar w:fldCharType="separate"/>
        </w:r>
        <w:r>
          <w:rPr>
            <w:rStyle w:val="Hipervnculo"/>
            <w:rFonts w:ascii="Arial Narrow" w:hAnsi="Arial Narrow" w:cs="Arial"/>
            <w:noProof/>
            <w:webHidden/>
            <w:lang w:val="es-MX" w:eastAsia="en-US"/>
          </w:rPr>
          <w:t>2</w:t>
        </w:r>
        <w:r w:rsidR="008D41D7" w:rsidRPr="008D41D7">
          <w:rPr>
            <w:rStyle w:val="Hipervnculo"/>
            <w:rFonts w:ascii="Arial Narrow" w:hAnsi="Arial Narrow" w:cs="Arial"/>
            <w:webHidden/>
            <w:lang w:val="es-MX" w:eastAsia="en-US"/>
          </w:rPr>
          <w:fldChar w:fldCharType="end"/>
        </w:r>
      </w:hyperlink>
    </w:p>
    <w:p w:rsidR="008D41D7" w:rsidRPr="008D41D7" w:rsidRDefault="00F912BB">
      <w:pPr>
        <w:pStyle w:val="TDC2"/>
        <w:tabs>
          <w:tab w:val="left" w:pos="880"/>
          <w:tab w:val="right" w:leader="dot" w:pos="8830"/>
        </w:tabs>
        <w:rPr>
          <w:rStyle w:val="Hipervnculo"/>
          <w:rFonts w:ascii="Arial Narrow" w:hAnsi="Arial Narrow" w:cs="Arial"/>
          <w:lang w:val="es-MX" w:eastAsia="en-US"/>
        </w:rPr>
      </w:pPr>
      <w:hyperlink w:anchor="_Toc459284383" w:history="1">
        <w:r w:rsidR="008D41D7" w:rsidRPr="008D41D7">
          <w:rPr>
            <w:rStyle w:val="Hipervnculo"/>
            <w:rFonts w:ascii="Arial Narrow" w:hAnsi="Arial Narrow" w:cs="Arial"/>
            <w:noProof/>
            <w:lang w:val="es-MX" w:eastAsia="en-US"/>
          </w:rPr>
          <w:t>4.3.</w:t>
        </w:r>
        <w:r w:rsidR="008D41D7" w:rsidRPr="008D41D7">
          <w:rPr>
            <w:rStyle w:val="Hipervnculo"/>
            <w:rFonts w:ascii="Arial Narrow" w:hAnsi="Arial Narrow" w:cs="Arial"/>
            <w:lang w:val="es-MX" w:eastAsia="en-US"/>
          </w:rPr>
          <w:tab/>
        </w:r>
        <w:r w:rsidR="008D41D7" w:rsidRPr="008D41D7">
          <w:rPr>
            <w:rStyle w:val="Hipervnculo"/>
            <w:rFonts w:ascii="Arial Narrow" w:hAnsi="Arial Narrow" w:cs="Arial"/>
            <w:noProof/>
            <w:lang w:val="es-MX" w:eastAsia="en-US"/>
          </w:rPr>
          <w:t>En caso de requerir ampliación en la información y/o documentos adicionales durante un trámite o modificación</w:t>
        </w:r>
        <w:r w:rsidR="008D41D7" w:rsidRPr="008D41D7">
          <w:rPr>
            <w:rStyle w:val="Hipervnculo"/>
            <w:rFonts w:ascii="Arial Narrow" w:hAnsi="Arial Narrow" w:cs="Arial"/>
            <w:webHidden/>
            <w:lang w:val="es-MX" w:eastAsia="en-US"/>
          </w:rPr>
          <w:tab/>
        </w:r>
        <w:r w:rsidR="008D41D7" w:rsidRPr="008D41D7">
          <w:rPr>
            <w:rStyle w:val="Hipervnculo"/>
            <w:rFonts w:ascii="Arial Narrow" w:hAnsi="Arial Narrow" w:cs="Arial"/>
            <w:webHidden/>
            <w:lang w:val="es-MX" w:eastAsia="en-US"/>
          </w:rPr>
          <w:fldChar w:fldCharType="begin"/>
        </w:r>
        <w:r w:rsidR="008D41D7" w:rsidRPr="008D41D7">
          <w:rPr>
            <w:rStyle w:val="Hipervnculo"/>
            <w:rFonts w:ascii="Arial Narrow" w:hAnsi="Arial Narrow" w:cs="Arial"/>
            <w:webHidden/>
            <w:lang w:val="es-MX" w:eastAsia="en-US"/>
          </w:rPr>
          <w:instrText xml:space="preserve"> PAGEREF _Toc459284383 \h </w:instrText>
        </w:r>
        <w:r w:rsidR="008D41D7" w:rsidRPr="008D41D7">
          <w:rPr>
            <w:rStyle w:val="Hipervnculo"/>
            <w:rFonts w:ascii="Arial Narrow" w:hAnsi="Arial Narrow" w:cs="Arial"/>
            <w:webHidden/>
            <w:lang w:val="es-MX" w:eastAsia="en-US"/>
          </w:rPr>
        </w:r>
        <w:r w:rsidR="008D41D7" w:rsidRPr="008D41D7">
          <w:rPr>
            <w:rStyle w:val="Hipervnculo"/>
            <w:rFonts w:ascii="Arial Narrow" w:hAnsi="Arial Narrow" w:cs="Arial"/>
            <w:webHidden/>
            <w:lang w:val="es-MX" w:eastAsia="en-US"/>
          </w:rPr>
          <w:fldChar w:fldCharType="separate"/>
        </w:r>
        <w:r>
          <w:rPr>
            <w:rStyle w:val="Hipervnculo"/>
            <w:rFonts w:ascii="Arial Narrow" w:hAnsi="Arial Narrow" w:cs="Arial"/>
            <w:noProof/>
            <w:webHidden/>
            <w:lang w:val="es-MX" w:eastAsia="en-US"/>
          </w:rPr>
          <w:t>2</w:t>
        </w:r>
        <w:r w:rsidR="008D41D7" w:rsidRPr="008D41D7">
          <w:rPr>
            <w:rStyle w:val="Hipervnculo"/>
            <w:rFonts w:ascii="Arial Narrow" w:hAnsi="Arial Narrow" w:cs="Arial"/>
            <w:webHidden/>
            <w:lang w:val="es-MX" w:eastAsia="en-US"/>
          </w:rPr>
          <w:fldChar w:fldCharType="end"/>
        </w:r>
      </w:hyperlink>
    </w:p>
    <w:p w:rsidR="008D41D7" w:rsidRPr="008D41D7" w:rsidRDefault="00F912BB">
      <w:pPr>
        <w:pStyle w:val="TDC1"/>
        <w:tabs>
          <w:tab w:val="left" w:pos="440"/>
          <w:tab w:val="right" w:leader="dot" w:pos="8830"/>
        </w:tabs>
        <w:rPr>
          <w:rStyle w:val="Hipervnculo"/>
          <w:rFonts w:ascii="Arial Narrow" w:hAnsi="Arial Narrow"/>
        </w:rPr>
      </w:pPr>
      <w:hyperlink w:anchor="_Toc459284384" w:history="1">
        <w:r w:rsidR="008D41D7" w:rsidRPr="001E751E">
          <w:rPr>
            <w:rStyle w:val="Hipervnculo"/>
            <w:rFonts w:ascii="Arial Narrow" w:hAnsi="Arial Narrow"/>
            <w:noProof/>
          </w:rPr>
          <w:t>5.</w:t>
        </w:r>
        <w:r w:rsidR="008D41D7" w:rsidRPr="008D41D7">
          <w:rPr>
            <w:rStyle w:val="Hipervnculo"/>
            <w:rFonts w:ascii="Arial Narrow" w:hAnsi="Arial Narrow"/>
          </w:rPr>
          <w:tab/>
        </w:r>
        <w:r w:rsidR="008D41D7" w:rsidRPr="001E751E">
          <w:rPr>
            <w:rStyle w:val="Hipervnculo"/>
            <w:rFonts w:ascii="Arial Narrow" w:hAnsi="Arial Narrow"/>
            <w:noProof/>
          </w:rPr>
          <w:t>HISTORIAL DE CAMBIOS</w:t>
        </w:r>
        <w:r w:rsidR="008D41D7" w:rsidRPr="008D41D7">
          <w:rPr>
            <w:rStyle w:val="Hipervnculo"/>
            <w:rFonts w:ascii="Arial Narrow" w:hAnsi="Arial Narrow"/>
            <w:webHidden/>
          </w:rPr>
          <w:tab/>
        </w:r>
        <w:r w:rsidR="008D41D7" w:rsidRPr="008D41D7">
          <w:rPr>
            <w:rStyle w:val="Hipervnculo"/>
            <w:rFonts w:ascii="Arial Narrow" w:hAnsi="Arial Narrow"/>
            <w:webHidden/>
          </w:rPr>
          <w:fldChar w:fldCharType="begin"/>
        </w:r>
        <w:r w:rsidR="008D41D7" w:rsidRPr="008D41D7">
          <w:rPr>
            <w:rStyle w:val="Hipervnculo"/>
            <w:rFonts w:ascii="Arial Narrow" w:hAnsi="Arial Narrow"/>
            <w:webHidden/>
          </w:rPr>
          <w:instrText xml:space="preserve"> PAGEREF _Toc459284384 \h </w:instrText>
        </w:r>
        <w:r w:rsidR="008D41D7" w:rsidRPr="008D41D7">
          <w:rPr>
            <w:rStyle w:val="Hipervnculo"/>
            <w:rFonts w:ascii="Arial Narrow" w:hAnsi="Arial Narrow"/>
            <w:webHidden/>
          </w:rPr>
        </w:r>
        <w:r w:rsidR="008D41D7" w:rsidRPr="008D41D7">
          <w:rPr>
            <w:rStyle w:val="Hipervnculo"/>
            <w:rFonts w:ascii="Arial Narrow" w:hAnsi="Arial Narrow"/>
            <w:webHidden/>
          </w:rPr>
          <w:fldChar w:fldCharType="separate"/>
        </w:r>
        <w:r>
          <w:rPr>
            <w:rStyle w:val="Hipervnculo"/>
            <w:rFonts w:ascii="Arial Narrow" w:hAnsi="Arial Narrow"/>
            <w:noProof/>
            <w:webHidden/>
          </w:rPr>
          <w:t>4</w:t>
        </w:r>
        <w:r w:rsidR="008D41D7" w:rsidRPr="008D41D7">
          <w:rPr>
            <w:rStyle w:val="Hipervnculo"/>
            <w:rFonts w:ascii="Arial Narrow" w:hAnsi="Arial Narrow"/>
            <w:webHidden/>
          </w:rPr>
          <w:fldChar w:fldCharType="end"/>
        </w:r>
      </w:hyperlink>
    </w:p>
    <w:p w:rsidR="008D41D7" w:rsidRPr="008D41D7" w:rsidRDefault="00F912BB">
      <w:pPr>
        <w:pStyle w:val="TDC1"/>
        <w:tabs>
          <w:tab w:val="left" w:pos="440"/>
          <w:tab w:val="right" w:leader="dot" w:pos="8830"/>
        </w:tabs>
        <w:rPr>
          <w:rStyle w:val="Hipervnculo"/>
          <w:rFonts w:ascii="Arial Narrow" w:hAnsi="Arial Narrow"/>
        </w:rPr>
      </w:pPr>
      <w:hyperlink w:anchor="_Toc459284385" w:history="1">
        <w:r w:rsidR="008D41D7" w:rsidRPr="001E751E">
          <w:rPr>
            <w:rStyle w:val="Hipervnculo"/>
            <w:rFonts w:ascii="Arial Narrow" w:hAnsi="Arial Narrow"/>
            <w:noProof/>
          </w:rPr>
          <w:t>6.</w:t>
        </w:r>
        <w:r w:rsidR="008D41D7" w:rsidRPr="008D41D7">
          <w:rPr>
            <w:rStyle w:val="Hipervnculo"/>
            <w:rFonts w:ascii="Arial Narrow" w:hAnsi="Arial Narrow"/>
          </w:rPr>
          <w:tab/>
        </w:r>
        <w:r w:rsidR="008D41D7" w:rsidRPr="001E751E">
          <w:rPr>
            <w:rStyle w:val="Hipervnculo"/>
            <w:rFonts w:ascii="Arial Narrow" w:hAnsi="Arial Narrow"/>
            <w:noProof/>
          </w:rPr>
          <w:t>APROBACIÓN</w:t>
        </w:r>
        <w:r w:rsidR="008D41D7" w:rsidRPr="008D41D7">
          <w:rPr>
            <w:rStyle w:val="Hipervnculo"/>
            <w:rFonts w:ascii="Arial Narrow" w:hAnsi="Arial Narrow"/>
            <w:webHidden/>
          </w:rPr>
          <w:tab/>
        </w:r>
        <w:r w:rsidR="008D41D7" w:rsidRPr="008D41D7">
          <w:rPr>
            <w:rStyle w:val="Hipervnculo"/>
            <w:rFonts w:ascii="Arial Narrow" w:hAnsi="Arial Narrow"/>
            <w:webHidden/>
          </w:rPr>
          <w:fldChar w:fldCharType="begin"/>
        </w:r>
        <w:r w:rsidR="008D41D7" w:rsidRPr="008D41D7">
          <w:rPr>
            <w:rStyle w:val="Hipervnculo"/>
            <w:rFonts w:ascii="Arial Narrow" w:hAnsi="Arial Narrow"/>
            <w:webHidden/>
          </w:rPr>
          <w:instrText xml:space="preserve"> PAGEREF _Toc459284385 \h </w:instrText>
        </w:r>
        <w:r w:rsidR="008D41D7" w:rsidRPr="008D41D7">
          <w:rPr>
            <w:rStyle w:val="Hipervnculo"/>
            <w:rFonts w:ascii="Arial Narrow" w:hAnsi="Arial Narrow"/>
            <w:webHidden/>
          </w:rPr>
        </w:r>
        <w:r w:rsidR="008D41D7" w:rsidRPr="008D41D7">
          <w:rPr>
            <w:rStyle w:val="Hipervnculo"/>
            <w:rFonts w:ascii="Arial Narrow" w:hAnsi="Arial Narrow"/>
            <w:webHidden/>
          </w:rPr>
          <w:fldChar w:fldCharType="separate"/>
        </w:r>
        <w:r>
          <w:rPr>
            <w:rStyle w:val="Hipervnculo"/>
            <w:rFonts w:ascii="Arial Narrow" w:hAnsi="Arial Narrow"/>
            <w:noProof/>
            <w:webHidden/>
          </w:rPr>
          <w:t>4</w:t>
        </w:r>
        <w:r w:rsidR="008D41D7" w:rsidRPr="008D41D7">
          <w:rPr>
            <w:rStyle w:val="Hipervnculo"/>
            <w:rFonts w:ascii="Arial Narrow" w:hAnsi="Arial Narrow"/>
            <w:webHidden/>
          </w:rPr>
          <w:fldChar w:fldCharType="end"/>
        </w:r>
      </w:hyperlink>
    </w:p>
    <w:p w:rsidR="00596927" w:rsidRPr="006F5A48" w:rsidRDefault="00596927" w:rsidP="002659DA">
      <w:pPr>
        <w:ind w:left="360"/>
        <w:jc w:val="both"/>
        <w:rPr>
          <w:rStyle w:val="Hipervnculo"/>
          <w:noProof/>
          <w:u w:val="none"/>
          <w:lang w:val="es-MX" w:eastAsia="en-US"/>
        </w:rPr>
      </w:pPr>
      <w:r w:rsidRPr="008D41D7">
        <w:rPr>
          <w:rStyle w:val="Hipervnculo"/>
          <w:noProof/>
        </w:rPr>
        <w:fldChar w:fldCharType="end"/>
      </w:r>
      <w:r w:rsidR="005A6086" w:rsidRPr="006F5A48">
        <w:rPr>
          <w:rStyle w:val="Hipervnculo"/>
          <w:noProof/>
          <w:u w:val="none"/>
          <w:lang w:val="es-MX" w:eastAsia="en-US"/>
        </w:rPr>
        <w:tab/>
      </w:r>
    </w:p>
    <w:p w:rsidR="00596927" w:rsidRPr="00505654" w:rsidRDefault="00596927" w:rsidP="00596927">
      <w:pPr>
        <w:pStyle w:val="Ttulo1"/>
        <w:numPr>
          <w:ilvl w:val="0"/>
          <w:numId w:val="17"/>
        </w:numPr>
        <w:jc w:val="left"/>
        <w:rPr>
          <w:rFonts w:ascii="Arial Narrow" w:hAnsi="Arial Narrow" w:cs="Arial"/>
          <w:sz w:val="24"/>
          <w:szCs w:val="24"/>
        </w:rPr>
      </w:pPr>
      <w:r w:rsidRPr="00505654">
        <w:rPr>
          <w:rFonts w:ascii="Arial Narrow" w:hAnsi="Arial Narrow" w:cs="Arial"/>
          <w:sz w:val="24"/>
          <w:szCs w:val="24"/>
        </w:rPr>
        <w:t xml:space="preserve"> </w:t>
      </w:r>
      <w:bookmarkStart w:id="1" w:name="_Toc459284377"/>
      <w:r w:rsidRPr="00505654">
        <w:rPr>
          <w:rFonts w:ascii="Arial Narrow" w:hAnsi="Arial Narrow" w:cs="Arial"/>
          <w:sz w:val="24"/>
          <w:szCs w:val="24"/>
        </w:rPr>
        <w:t>OBJETIVO</w:t>
      </w:r>
      <w:bookmarkEnd w:id="1"/>
      <w:r w:rsidRPr="00505654">
        <w:rPr>
          <w:rFonts w:ascii="Arial Narrow" w:hAnsi="Arial Narrow" w:cs="Arial"/>
          <w:sz w:val="24"/>
          <w:szCs w:val="24"/>
        </w:rPr>
        <w:t xml:space="preserve"> </w:t>
      </w:r>
    </w:p>
    <w:p w:rsidR="00596927" w:rsidRPr="00505654" w:rsidRDefault="00596927" w:rsidP="00596927">
      <w:pPr>
        <w:pStyle w:val="Default"/>
        <w:ind w:left="360"/>
        <w:jc w:val="both"/>
        <w:rPr>
          <w:rFonts w:ascii="Arial Narrow" w:hAnsi="Arial Narrow" w:cs="Arial"/>
        </w:rPr>
      </w:pPr>
    </w:p>
    <w:p w:rsidR="00596927" w:rsidRDefault="002907FC" w:rsidP="002907FC">
      <w:pPr>
        <w:jc w:val="both"/>
        <w:rPr>
          <w:rFonts w:ascii="Arial Narrow" w:hAnsi="Arial Narrow" w:cs="Arial"/>
          <w:color w:val="000000"/>
          <w:sz w:val="24"/>
          <w:szCs w:val="24"/>
          <w:lang w:val="es-CO" w:eastAsia="es-CO"/>
        </w:rPr>
      </w:pPr>
      <w:r w:rsidRPr="002907FC">
        <w:rPr>
          <w:rFonts w:ascii="Arial Narrow" w:hAnsi="Arial Narrow" w:cs="Arial"/>
          <w:color w:val="000000"/>
          <w:sz w:val="24"/>
          <w:szCs w:val="24"/>
          <w:lang w:val="es-CO" w:eastAsia="es-CO"/>
        </w:rPr>
        <w:t>Definir las políticas generales de operación de la DGPPN.</w:t>
      </w:r>
    </w:p>
    <w:p w:rsidR="002907FC" w:rsidRPr="00505654" w:rsidRDefault="002907FC" w:rsidP="002907FC">
      <w:pPr>
        <w:jc w:val="both"/>
        <w:rPr>
          <w:rFonts w:ascii="Arial Narrow" w:hAnsi="Arial Narrow" w:cs="Arial"/>
          <w:b/>
          <w:sz w:val="24"/>
          <w:szCs w:val="24"/>
          <w:lang w:val="es-CO"/>
        </w:rPr>
      </w:pPr>
    </w:p>
    <w:p w:rsidR="00596927" w:rsidRPr="00505654" w:rsidRDefault="00596927" w:rsidP="00596927">
      <w:pPr>
        <w:pStyle w:val="Ttulo1"/>
        <w:numPr>
          <w:ilvl w:val="0"/>
          <w:numId w:val="17"/>
        </w:numPr>
        <w:jc w:val="left"/>
        <w:rPr>
          <w:rFonts w:ascii="Arial Narrow" w:hAnsi="Arial Narrow" w:cs="Arial"/>
          <w:sz w:val="24"/>
          <w:szCs w:val="24"/>
        </w:rPr>
      </w:pPr>
      <w:bookmarkStart w:id="2" w:name="_Toc459284378"/>
      <w:r w:rsidRPr="00505654">
        <w:rPr>
          <w:rFonts w:ascii="Arial Narrow" w:hAnsi="Arial Narrow" w:cs="Arial"/>
          <w:sz w:val="24"/>
          <w:szCs w:val="24"/>
        </w:rPr>
        <w:t>ALCANCE</w:t>
      </w:r>
      <w:bookmarkEnd w:id="2"/>
    </w:p>
    <w:p w:rsidR="00596927" w:rsidRPr="00505654" w:rsidRDefault="00596927" w:rsidP="00596927">
      <w:pPr>
        <w:pStyle w:val="Default"/>
        <w:rPr>
          <w:rFonts w:ascii="Arial Narrow" w:hAnsi="Arial Narrow"/>
        </w:rPr>
      </w:pPr>
    </w:p>
    <w:p w:rsidR="00596927" w:rsidRDefault="002907FC" w:rsidP="00596927">
      <w:pPr>
        <w:pStyle w:val="Default"/>
        <w:rPr>
          <w:rFonts w:ascii="Arial Narrow" w:hAnsi="Arial Narrow" w:cs="Arial"/>
          <w:color w:val="auto"/>
        </w:rPr>
      </w:pPr>
      <w:bookmarkStart w:id="3" w:name="_Toc126143692"/>
      <w:bookmarkStart w:id="4" w:name="_Toc126144694"/>
      <w:bookmarkStart w:id="5" w:name="_Toc126144876"/>
      <w:bookmarkStart w:id="6" w:name="_Toc126144946"/>
      <w:bookmarkStart w:id="7" w:name="_Toc126147376"/>
      <w:bookmarkStart w:id="8" w:name="_Toc126301042"/>
      <w:r w:rsidRPr="002907FC">
        <w:rPr>
          <w:rFonts w:ascii="Arial Narrow" w:hAnsi="Arial Narrow" w:cs="Arial"/>
          <w:color w:val="auto"/>
        </w:rPr>
        <w:t>Este manual incluye detalles sobre las normas internas que rigen el funcionamiento y la operación regular de la DGPPN.</w:t>
      </w:r>
    </w:p>
    <w:p w:rsidR="002907FC" w:rsidRPr="00505654" w:rsidRDefault="002907FC" w:rsidP="00596927">
      <w:pPr>
        <w:pStyle w:val="Default"/>
        <w:rPr>
          <w:rFonts w:ascii="Arial Narrow" w:hAnsi="Arial Narrow" w:cs="Arial"/>
          <w:sz w:val="22"/>
          <w:szCs w:val="22"/>
        </w:rPr>
      </w:pPr>
    </w:p>
    <w:p w:rsidR="00596927" w:rsidRPr="00505654" w:rsidRDefault="00596927" w:rsidP="00596927">
      <w:pPr>
        <w:pStyle w:val="Ttulo1"/>
        <w:numPr>
          <w:ilvl w:val="0"/>
          <w:numId w:val="17"/>
        </w:numPr>
        <w:jc w:val="left"/>
        <w:rPr>
          <w:rFonts w:ascii="Arial Narrow" w:hAnsi="Arial Narrow" w:cs="Arial"/>
          <w:sz w:val="24"/>
          <w:szCs w:val="24"/>
        </w:rPr>
      </w:pPr>
      <w:bookmarkStart w:id="9" w:name="_Toc459284379"/>
      <w:r w:rsidRPr="00505654">
        <w:rPr>
          <w:rFonts w:ascii="Arial Narrow" w:hAnsi="Arial Narrow" w:cs="Arial"/>
          <w:sz w:val="24"/>
          <w:szCs w:val="24"/>
        </w:rPr>
        <w:t>TÉRMINOS Y DEFINICIONES</w:t>
      </w:r>
      <w:bookmarkEnd w:id="9"/>
    </w:p>
    <w:p w:rsidR="00596927" w:rsidRDefault="00596927" w:rsidP="00596927">
      <w:pPr>
        <w:jc w:val="both"/>
        <w:rPr>
          <w:rFonts w:ascii="Arial Narrow" w:hAnsi="Arial Narrow" w:cs="Arial"/>
          <w:b/>
          <w:sz w:val="24"/>
          <w:szCs w:val="24"/>
          <w:lang w:val="es-MX"/>
        </w:rPr>
      </w:pPr>
    </w:p>
    <w:p w:rsidR="00596927" w:rsidRDefault="002907FC" w:rsidP="002907FC">
      <w:pPr>
        <w:jc w:val="both"/>
        <w:rPr>
          <w:rFonts w:ascii="Arial Narrow" w:hAnsi="Arial Narrow" w:cs="Arial"/>
          <w:sz w:val="24"/>
          <w:szCs w:val="24"/>
          <w:lang w:val="es-MX"/>
        </w:rPr>
      </w:pPr>
      <w:r w:rsidRPr="002907FC">
        <w:rPr>
          <w:rFonts w:ascii="Arial Narrow" w:hAnsi="Arial Narrow" w:cs="Arial"/>
          <w:b/>
          <w:sz w:val="24"/>
          <w:szCs w:val="24"/>
          <w:lang w:val="es-MX"/>
        </w:rPr>
        <w:t xml:space="preserve">Política de Operación: </w:t>
      </w:r>
      <w:r w:rsidRPr="002907FC">
        <w:rPr>
          <w:rFonts w:ascii="Arial Narrow" w:hAnsi="Arial Narrow" w:cs="Arial"/>
          <w:sz w:val="24"/>
          <w:szCs w:val="24"/>
          <w:lang w:val="es-MX"/>
        </w:rPr>
        <w:t>Establece las acciones y mecanismos asociados a los procesos; definiendo parámetros de medición del desempeño de los procesos y de los servidores que tienen bajo su responsabilidad su ejecución. Así mismo, facilita el control administrativo y reduce la cantidad de tiempo que los administradores ocupan en tomar decisiones sobre asuntos rutinarios. Estas guías de acción son de carácter operativo, de aplicación cotidiana y dan seguridad y confianza a quien debe responder por la ejecución de procedimientos y actividades muy específicas y se encuentran inmersas en los proce</w:t>
      </w:r>
      <w:r>
        <w:rPr>
          <w:rFonts w:ascii="Arial Narrow" w:hAnsi="Arial Narrow" w:cs="Arial"/>
          <w:sz w:val="24"/>
          <w:szCs w:val="24"/>
          <w:lang w:val="es-MX"/>
        </w:rPr>
        <w:t>dimientos previamente definidos</w:t>
      </w:r>
      <w:r>
        <w:rPr>
          <w:rStyle w:val="Refdenotaalpie"/>
          <w:rFonts w:ascii="Arial Narrow" w:hAnsi="Arial Narrow" w:cs="Arial"/>
          <w:sz w:val="24"/>
          <w:szCs w:val="24"/>
          <w:lang w:val="es-MX"/>
        </w:rPr>
        <w:footnoteReference w:id="1"/>
      </w:r>
      <w:r w:rsidRPr="002907FC">
        <w:rPr>
          <w:rFonts w:ascii="Arial Narrow" w:hAnsi="Arial Narrow" w:cs="Arial"/>
          <w:sz w:val="24"/>
          <w:szCs w:val="24"/>
          <w:lang w:val="es-MX"/>
        </w:rPr>
        <w:t>.</w:t>
      </w:r>
    </w:p>
    <w:p w:rsidR="002907FC" w:rsidRPr="00505654" w:rsidRDefault="002907FC" w:rsidP="002907FC">
      <w:pPr>
        <w:jc w:val="both"/>
        <w:rPr>
          <w:rFonts w:ascii="Arial Narrow" w:hAnsi="Arial Narrow" w:cs="Arial"/>
          <w:b/>
          <w:sz w:val="24"/>
          <w:szCs w:val="24"/>
        </w:rPr>
      </w:pPr>
    </w:p>
    <w:p w:rsidR="00596927" w:rsidRPr="00505654" w:rsidRDefault="002907FC" w:rsidP="00596927">
      <w:pPr>
        <w:pStyle w:val="Ttulo1"/>
        <w:numPr>
          <w:ilvl w:val="0"/>
          <w:numId w:val="17"/>
        </w:numPr>
        <w:jc w:val="left"/>
        <w:rPr>
          <w:rFonts w:ascii="Arial Narrow" w:hAnsi="Arial Narrow" w:cs="Arial"/>
          <w:sz w:val="24"/>
          <w:szCs w:val="24"/>
        </w:rPr>
      </w:pPr>
      <w:bookmarkStart w:id="10" w:name="_Toc459284380"/>
      <w:r>
        <w:rPr>
          <w:rFonts w:ascii="Arial Narrow" w:hAnsi="Arial Narrow" w:cs="Arial"/>
          <w:sz w:val="24"/>
          <w:szCs w:val="24"/>
        </w:rPr>
        <w:t>POLÍTICAS Y LINEAMIENTOS DE OPERACIÓN</w:t>
      </w:r>
      <w:bookmarkEnd w:id="10"/>
    </w:p>
    <w:p w:rsidR="00596927" w:rsidRPr="00505654" w:rsidRDefault="00596927" w:rsidP="00596927">
      <w:pPr>
        <w:rPr>
          <w:rFonts w:ascii="Arial Narrow" w:hAnsi="Arial Narrow"/>
        </w:rPr>
      </w:pPr>
    </w:p>
    <w:p w:rsidR="00596927" w:rsidRPr="00505654" w:rsidRDefault="002907FC" w:rsidP="00596927">
      <w:pPr>
        <w:pStyle w:val="Ttulo2"/>
        <w:numPr>
          <w:ilvl w:val="1"/>
          <w:numId w:val="17"/>
        </w:numPr>
        <w:rPr>
          <w:rFonts w:ascii="Arial Narrow" w:hAnsi="Arial Narrow"/>
          <w:sz w:val="24"/>
          <w:szCs w:val="24"/>
        </w:rPr>
      </w:pPr>
      <w:bookmarkStart w:id="11" w:name="_Toc459284381"/>
      <w:r>
        <w:rPr>
          <w:rFonts w:ascii="Arial Narrow" w:hAnsi="Arial Narrow"/>
          <w:sz w:val="24"/>
          <w:szCs w:val="24"/>
        </w:rPr>
        <w:t>Acerca de la recepción de correspondencia externa</w:t>
      </w:r>
      <w:bookmarkEnd w:id="11"/>
    </w:p>
    <w:p w:rsidR="00596927" w:rsidRPr="00505654" w:rsidRDefault="00596927" w:rsidP="00596927">
      <w:pPr>
        <w:jc w:val="both"/>
        <w:rPr>
          <w:rFonts w:ascii="Arial Narrow" w:hAnsi="Arial Narrow" w:cs="Arial"/>
          <w:b/>
          <w:sz w:val="24"/>
          <w:szCs w:val="24"/>
        </w:rPr>
      </w:pPr>
    </w:p>
    <w:p w:rsidR="004A6B95" w:rsidRPr="00A84F3D" w:rsidRDefault="002907FC" w:rsidP="004A6B95">
      <w:pPr>
        <w:jc w:val="both"/>
        <w:rPr>
          <w:rFonts w:ascii="Arial Narrow" w:hAnsi="Arial Narrow" w:cs="Arial"/>
          <w:color w:val="000000"/>
          <w:sz w:val="22"/>
          <w:szCs w:val="22"/>
        </w:rPr>
      </w:pPr>
      <w:r w:rsidRPr="002907FC">
        <w:rPr>
          <w:rFonts w:ascii="Arial Narrow" w:hAnsi="Arial Narrow" w:cs="Arial"/>
          <w:color w:val="000000"/>
          <w:sz w:val="22"/>
          <w:szCs w:val="22"/>
        </w:rPr>
        <w:t xml:space="preserve">El Auxiliar de correspondencia del MHCP entrega en la Dirección los documentos clasificados de acuerdo con la herramienta </w:t>
      </w:r>
      <w:r>
        <w:rPr>
          <w:rFonts w:ascii="Arial Narrow" w:hAnsi="Arial Narrow" w:cs="Arial"/>
          <w:color w:val="000000"/>
          <w:sz w:val="22"/>
          <w:szCs w:val="22"/>
        </w:rPr>
        <w:t>de Gestión Documental</w:t>
      </w:r>
      <w:r w:rsidRPr="002907FC">
        <w:rPr>
          <w:rFonts w:ascii="Arial Narrow" w:hAnsi="Arial Narrow" w:cs="Arial"/>
          <w:color w:val="000000"/>
          <w:sz w:val="22"/>
          <w:szCs w:val="22"/>
        </w:rPr>
        <w:t>. La Secretaria Ejecutiva y/o el Auxiliar Administrativo reciben la correspondencia y clasifican los documentos, de acuerdo con su finalidad, en informativos y trámites presupuestales.</w:t>
      </w:r>
    </w:p>
    <w:p w:rsidR="004A6B95" w:rsidRDefault="004A6B95" w:rsidP="004A6B95">
      <w:pPr>
        <w:jc w:val="both"/>
        <w:rPr>
          <w:rFonts w:ascii="Arial Narrow" w:hAnsi="Arial Narrow" w:cs="Arial"/>
          <w:color w:val="000000"/>
          <w:sz w:val="22"/>
          <w:szCs w:val="22"/>
        </w:rPr>
      </w:pPr>
    </w:p>
    <w:p w:rsidR="002907FC" w:rsidRDefault="002907FC" w:rsidP="002907FC">
      <w:pPr>
        <w:jc w:val="both"/>
        <w:rPr>
          <w:rFonts w:ascii="Arial Narrow" w:hAnsi="Arial Narrow" w:cs="Arial"/>
          <w:color w:val="000000"/>
          <w:sz w:val="22"/>
          <w:szCs w:val="22"/>
        </w:rPr>
      </w:pPr>
      <w:r w:rsidRPr="002907FC">
        <w:rPr>
          <w:rFonts w:ascii="Arial Narrow" w:hAnsi="Arial Narrow" w:cs="Arial"/>
          <w:color w:val="000000"/>
          <w:sz w:val="22"/>
          <w:szCs w:val="22"/>
        </w:rPr>
        <w:t xml:space="preserve">Los documentos informativos son remitidos directamente a la(s) Secretaria(s) de la(s) Subdirección(es) respectiva(s), de acuerdo con la clasificación </w:t>
      </w:r>
      <w:r>
        <w:rPr>
          <w:rFonts w:ascii="Arial Narrow" w:hAnsi="Arial Narrow" w:cs="Arial"/>
          <w:color w:val="000000"/>
          <w:sz w:val="22"/>
          <w:szCs w:val="22"/>
        </w:rPr>
        <w:t>de la herramienta de Gestión Documental</w:t>
      </w:r>
      <w:r w:rsidRPr="002907FC">
        <w:rPr>
          <w:rFonts w:ascii="Arial Narrow" w:hAnsi="Arial Narrow" w:cs="Arial"/>
          <w:color w:val="000000"/>
          <w:sz w:val="22"/>
          <w:szCs w:val="22"/>
        </w:rPr>
        <w:t xml:space="preserve"> o el encabezado de la comunicación; y al Director cuando aplique.</w:t>
      </w:r>
    </w:p>
    <w:p w:rsidR="002907FC" w:rsidRPr="002907FC" w:rsidRDefault="002907FC" w:rsidP="002907FC">
      <w:pPr>
        <w:jc w:val="both"/>
        <w:rPr>
          <w:rFonts w:ascii="Arial Narrow" w:hAnsi="Arial Narrow" w:cs="Arial"/>
          <w:color w:val="000000"/>
          <w:sz w:val="22"/>
          <w:szCs w:val="22"/>
        </w:rPr>
      </w:pPr>
    </w:p>
    <w:p w:rsidR="002907FC" w:rsidRDefault="002907FC" w:rsidP="002907FC">
      <w:pPr>
        <w:jc w:val="both"/>
        <w:rPr>
          <w:rFonts w:ascii="Arial Narrow" w:hAnsi="Arial Narrow" w:cs="Arial"/>
          <w:color w:val="000000"/>
          <w:sz w:val="22"/>
          <w:szCs w:val="22"/>
        </w:rPr>
      </w:pPr>
      <w:r w:rsidRPr="002907FC">
        <w:rPr>
          <w:rFonts w:ascii="Arial Narrow" w:hAnsi="Arial Narrow" w:cs="Arial"/>
          <w:color w:val="000000"/>
          <w:sz w:val="22"/>
          <w:szCs w:val="22"/>
        </w:rPr>
        <w:t>Los documentos correspondientes a trámites presupuestales son entregados al Director para su revisión.</w:t>
      </w:r>
    </w:p>
    <w:p w:rsidR="00831C7E" w:rsidRPr="002907FC" w:rsidRDefault="00831C7E" w:rsidP="002907FC">
      <w:pPr>
        <w:jc w:val="both"/>
        <w:rPr>
          <w:rFonts w:ascii="Arial Narrow" w:hAnsi="Arial Narrow" w:cs="Arial"/>
          <w:color w:val="000000"/>
          <w:sz w:val="22"/>
          <w:szCs w:val="22"/>
        </w:rPr>
      </w:pPr>
    </w:p>
    <w:p w:rsidR="002907FC" w:rsidRDefault="002907FC" w:rsidP="002907FC">
      <w:pPr>
        <w:jc w:val="both"/>
        <w:rPr>
          <w:rFonts w:ascii="Arial Narrow" w:hAnsi="Arial Narrow" w:cs="Arial"/>
          <w:color w:val="000000"/>
          <w:sz w:val="22"/>
          <w:szCs w:val="22"/>
        </w:rPr>
      </w:pPr>
      <w:r w:rsidRPr="002907FC">
        <w:rPr>
          <w:rFonts w:ascii="Arial Narrow" w:hAnsi="Arial Narrow" w:cs="Arial"/>
          <w:color w:val="000000"/>
          <w:sz w:val="22"/>
          <w:szCs w:val="22"/>
        </w:rPr>
        <w:t>El Director verifica la naturaleza del trámite, hace anotaciones y da instrucciones referentes a la Subdirección o Grupo al cual se debe entregar el documento.</w:t>
      </w:r>
    </w:p>
    <w:p w:rsidR="002907FC" w:rsidRPr="002907FC" w:rsidRDefault="002907FC" w:rsidP="002907FC">
      <w:pPr>
        <w:jc w:val="both"/>
        <w:rPr>
          <w:rFonts w:ascii="Arial Narrow" w:hAnsi="Arial Narrow" w:cs="Arial"/>
          <w:color w:val="000000"/>
          <w:sz w:val="22"/>
          <w:szCs w:val="22"/>
        </w:rPr>
      </w:pPr>
    </w:p>
    <w:p w:rsidR="002907FC" w:rsidRDefault="002907FC" w:rsidP="002907FC">
      <w:pPr>
        <w:jc w:val="both"/>
        <w:rPr>
          <w:rFonts w:ascii="Arial Narrow" w:hAnsi="Arial Narrow" w:cs="Arial"/>
          <w:color w:val="000000"/>
          <w:sz w:val="22"/>
          <w:szCs w:val="22"/>
        </w:rPr>
      </w:pPr>
      <w:r w:rsidRPr="002907FC">
        <w:rPr>
          <w:rFonts w:ascii="Arial Narrow" w:hAnsi="Arial Narrow" w:cs="Arial"/>
          <w:color w:val="000000"/>
          <w:sz w:val="22"/>
          <w:szCs w:val="22"/>
        </w:rPr>
        <w:t>La Secretaria Ejecutiva y/o el Auxiliar Administrativo remite documento directamente a la Secretaria de la Subdirección o Grupo respectiva</w:t>
      </w:r>
    </w:p>
    <w:p w:rsidR="002907FC" w:rsidRPr="002907FC" w:rsidRDefault="002907FC" w:rsidP="002907FC">
      <w:pPr>
        <w:jc w:val="both"/>
        <w:rPr>
          <w:rFonts w:ascii="Arial Narrow" w:hAnsi="Arial Narrow" w:cs="Arial"/>
          <w:color w:val="000000"/>
          <w:sz w:val="22"/>
          <w:szCs w:val="22"/>
        </w:rPr>
      </w:pPr>
    </w:p>
    <w:p w:rsidR="002907FC" w:rsidRDefault="002907FC" w:rsidP="002907FC">
      <w:pPr>
        <w:jc w:val="both"/>
        <w:rPr>
          <w:rFonts w:ascii="Arial Narrow" w:hAnsi="Arial Narrow" w:cs="Arial"/>
          <w:color w:val="000000"/>
          <w:sz w:val="22"/>
          <w:szCs w:val="22"/>
        </w:rPr>
      </w:pPr>
      <w:r w:rsidRPr="002907FC">
        <w:rPr>
          <w:rFonts w:ascii="Arial Narrow" w:hAnsi="Arial Narrow" w:cs="Arial"/>
          <w:color w:val="000000"/>
          <w:sz w:val="22"/>
          <w:szCs w:val="22"/>
        </w:rPr>
        <w:t>Es responsabilidad de las Secretarias gestionar el sistema de correspondencia.</w:t>
      </w:r>
    </w:p>
    <w:p w:rsidR="002B5A26" w:rsidRPr="00A84F3D" w:rsidRDefault="002B5A26" w:rsidP="002907FC">
      <w:pPr>
        <w:jc w:val="both"/>
        <w:rPr>
          <w:rFonts w:ascii="Arial Narrow" w:hAnsi="Arial Narrow" w:cs="Arial"/>
          <w:color w:val="000000"/>
          <w:sz w:val="22"/>
          <w:szCs w:val="22"/>
        </w:rPr>
      </w:pPr>
    </w:p>
    <w:p w:rsidR="00A07B8A" w:rsidRPr="00505654" w:rsidRDefault="002907FC" w:rsidP="006137CF">
      <w:pPr>
        <w:pStyle w:val="Ttulo2"/>
        <w:numPr>
          <w:ilvl w:val="1"/>
          <w:numId w:val="17"/>
        </w:numPr>
        <w:rPr>
          <w:rFonts w:ascii="Arial Narrow" w:hAnsi="Arial Narrow" w:cs="Arial"/>
          <w:b w:val="0"/>
          <w:sz w:val="24"/>
          <w:szCs w:val="24"/>
          <w:u w:val="single"/>
        </w:rPr>
      </w:pPr>
      <w:bookmarkStart w:id="12" w:name="_Toc459284382"/>
      <w:bookmarkEnd w:id="3"/>
      <w:bookmarkEnd w:id="4"/>
      <w:bookmarkEnd w:id="5"/>
      <w:bookmarkEnd w:id="6"/>
      <w:bookmarkEnd w:id="7"/>
      <w:bookmarkEnd w:id="8"/>
      <w:r>
        <w:rPr>
          <w:rFonts w:ascii="Arial Narrow" w:hAnsi="Arial Narrow"/>
          <w:sz w:val="24"/>
          <w:szCs w:val="24"/>
        </w:rPr>
        <w:t>En caso de incumplimiento en la documentación o en los requisitos listados para la solicitud de modificaciones al PGN y al Presupuesto EICE</w:t>
      </w:r>
      <w:bookmarkEnd w:id="12"/>
    </w:p>
    <w:p w:rsidR="00F92A2C" w:rsidRPr="00505654" w:rsidRDefault="00F92A2C" w:rsidP="00B20C64">
      <w:pPr>
        <w:ind w:left="360"/>
        <w:jc w:val="both"/>
        <w:rPr>
          <w:rFonts w:ascii="Arial Narrow" w:hAnsi="Arial Narrow" w:cs="Arial"/>
          <w:b/>
          <w:sz w:val="24"/>
          <w:szCs w:val="24"/>
          <w:u w:val="single"/>
        </w:rPr>
      </w:pPr>
    </w:p>
    <w:p w:rsidR="002907FC" w:rsidRDefault="002907FC" w:rsidP="002907FC">
      <w:pPr>
        <w:jc w:val="both"/>
        <w:rPr>
          <w:rFonts w:ascii="Arial Narrow" w:hAnsi="Arial Narrow" w:cs="Arial"/>
          <w:sz w:val="24"/>
          <w:szCs w:val="24"/>
        </w:rPr>
      </w:pPr>
      <w:r w:rsidRPr="002907FC">
        <w:rPr>
          <w:rFonts w:ascii="Arial Narrow" w:hAnsi="Arial Narrow" w:cs="Arial"/>
          <w:sz w:val="24"/>
          <w:szCs w:val="24"/>
        </w:rPr>
        <w:t>El incumplimiento en la documentación y/o en los requisitos establecidos para la solicitud de modificaciones a los presupuestos representa un motivo suficiente para la devolución (negación) del trámite a la Entidad solicitante, por parte del Subdirector respectivo y por lo tanto se establece esta acción como norma general para todos los casos.</w:t>
      </w:r>
    </w:p>
    <w:p w:rsidR="00831C7E" w:rsidRPr="002907FC" w:rsidRDefault="00831C7E" w:rsidP="002907FC">
      <w:pPr>
        <w:jc w:val="both"/>
        <w:rPr>
          <w:rFonts w:ascii="Arial Narrow" w:hAnsi="Arial Narrow" w:cs="Arial"/>
          <w:sz w:val="24"/>
          <w:szCs w:val="24"/>
        </w:rPr>
      </w:pPr>
    </w:p>
    <w:p w:rsidR="002907FC" w:rsidRDefault="002907FC" w:rsidP="002907FC">
      <w:pPr>
        <w:jc w:val="both"/>
        <w:rPr>
          <w:rFonts w:ascii="Arial Narrow" w:hAnsi="Arial Narrow" w:cs="Arial"/>
          <w:sz w:val="24"/>
          <w:szCs w:val="24"/>
        </w:rPr>
      </w:pPr>
      <w:r w:rsidRPr="002907FC">
        <w:rPr>
          <w:rFonts w:ascii="Arial Narrow" w:hAnsi="Arial Narrow" w:cs="Arial"/>
          <w:sz w:val="24"/>
          <w:szCs w:val="24"/>
        </w:rPr>
        <w:t>Sin embargo, cada Subdirector posee la autonomía, si así lo considera necesario o conveniente, de ordenar la solicitud de documentos o requisitos faltantes, antes de devolver (negar) el trámite.</w:t>
      </w:r>
    </w:p>
    <w:p w:rsidR="00831C7E" w:rsidRPr="002907FC" w:rsidRDefault="00831C7E" w:rsidP="002907FC">
      <w:pPr>
        <w:jc w:val="both"/>
        <w:rPr>
          <w:rFonts w:ascii="Arial Narrow" w:hAnsi="Arial Narrow" w:cs="Arial"/>
          <w:sz w:val="24"/>
          <w:szCs w:val="24"/>
        </w:rPr>
      </w:pPr>
    </w:p>
    <w:p w:rsidR="002907FC" w:rsidRDefault="002907FC" w:rsidP="002907FC">
      <w:pPr>
        <w:jc w:val="both"/>
        <w:rPr>
          <w:rFonts w:ascii="Arial Narrow" w:hAnsi="Arial Narrow" w:cs="Arial"/>
          <w:sz w:val="24"/>
          <w:szCs w:val="24"/>
        </w:rPr>
      </w:pPr>
      <w:r w:rsidRPr="002907FC">
        <w:rPr>
          <w:rFonts w:ascii="Arial Narrow" w:hAnsi="Arial Narrow" w:cs="Arial"/>
          <w:sz w:val="24"/>
          <w:szCs w:val="24"/>
        </w:rPr>
        <w:t>Esta solicitud puede ser realizada mediante correo electrónico por Cualquier funcionario del grupo a cargo de la Entidad correspondiente. En este correo electrónico se debe establecer plazo para el envío de lo requerido. El incumplimiento del plazo o los requerimientos, constituye motivo suficiente para devolver (negar) el trámite.</w:t>
      </w:r>
    </w:p>
    <w:p w:rsidR="00831C7E" w:rsidRPr="002907FC" w:rsidRDefault="00831C7E" w:rsidP="002907FC">
      <w:pPr>
        <w:jc w:val="both"/>
        <w:rPr>
          <w:rFonts w:ascii="Arial Narrow" w:hAnsi="Arial Narrow" w:cs="Arial"/>
          <w:sz w:val="24"/>
          <w:szCs w:val="24"/>
        </w:rPr>
      </w:pPr>
    </w:p>
    <w:p w:rsidR="00226D16" w:rsidRPr="002907FC" w:rsidRDefault="002907FC" w:rsidP="002907FC">
      <w:pPr>
        <w:jc w:val="both"/>
        <w:rPr>
          <w:rFonts w:ascii="Arial Narrow" w:hAnsi="Arial Narrow" w:cs="Arial"/>
          <w:sz w:val="24"/>
          <w:szCs w:val="24"/>
        </w:rPr>
      </w:pPr>
      <w:r w:rsidRPr="002907FC">
        <w:rPr>
          <w:rFonts w:ascii="Arial Narrow" w:hAnsi="Arial Narrow" w:cs="Arial"/>
          <w:sz w:val="24"/>
          <w:szCs w:val="24"/>
        </w:rPr>
        <w:t>En este caso, sin importar las circunstancias que motivaron la instrucción del Subdirector, éste se hace responsable del tiempo adicional en que se incurre para dar respuesta al trámite, y las incidencias en los indicadores del tiempo de respuesta de los trámites de la Subdirección respectiva.</w:t>
      </w:r>
    </w:p>
    <w:p w:rsidR="00C9076B" w:rsidRPr="00505654" w:rsidRDefault="00C9076B" w:rsidP="00B20C64">
      <w:pPr>
        <w:ind w:left="360"/>
        <w:jc w:val="both"/>
        <w:rPr>
          <w:rFonts w:ascii="Arial Narrow" w:hAnsi="Arial Narrow" w:cs="Arial"/>
          <w:b/>
          <w:sz w:val="24"/>
          <w:szCs w:val="24"/>
          <w:highlight w:val="yellow"/>
        </w:rPr>
      </w:pPr>
    </w:p>
    <w:p w:rsidR="00F92A2C" w:rsidRPr="002907FC" w:rsidRDefault="002907FC" w:rsidP="002907FC">
      <w:pPr>
        <w:pStyle w:val="Ttulo2"/>
        <w:numPr>
          <w:ilvl w:val="1"/>
          <w:numId w:val="17"/>
        </w:numPr>
        <w:rPr>
          <w:rFonts w:ascii="Arial Narrow" w:hAnsi="Arial Narrow"/>
          <w:sz w:val="24"/>
          <w:szCs w:val="24"/>
        </w:rPr>
      </w:pPr>
      <w:r w:rsidRPr="002907FC">
        <w:rPr>
          <w:rFonts w:ascii="Arial Narrow" w:hAnsi="Arial Narrow"/>
          <w:sz w:val="24"/>
          <w:szCs w:val="24"/>
        </w:rPr>
        <w:t xml:space="preserve"> </w:t>
      </w:r>
      <w:bookmarkStart w:id="13" w:name="_Toc459284383"/>
      <w:r w:rsidRPr="002907FC">
        <w:rPr>
          <w:rFonts w:ascii="Arial Narrow" w:hAnsi="Arial Narrow"/>
          <w:sz w:val="24"/>
          <w:szCs w:val="24"/>
        </w:rPr>
        <w:t>En caso de requerir ampliación en la información y/o documentos adicionales durante un trámite o modificación</w:t>
      </w:r>
      <w:bookmarkEnd w:id="13"/>
      <w:r w:rsidRPr="002907FC">
        <w:rPr>
          <w:rFonts w:ascii="Arial Narrow" w:hAnsi="Arial Narrow"/>
          <w:sz w:val="24"/>
          <w:szCs w:val="24"/>
        </w:rPr>
        <w:t xml:space="preserve"> </w:t>
      </w:r>
    </w:p>
    <w:p w:rsidR="002907FC" w:rsidRPr="002907FC" w:rsidRDefault="002907FC" w:rsidP="002907FC">
      <w:pPr>
        <w:rPr>
          <w:sz w:val="24"/>
          <w:szCs w:val="24"/>
        </w:rPr>
      </w:pPr>
    </w:p>
    <w:p w:rsidR="002907FC" w:rsidRDefault="003B418D" w:rsidP="003B418D">
      <w:pPr>
        <w:jc w:val="both"/>
        <w:rPr>
          <w:rFonts w:ascii="Arial Narrow" w:hAnsi="Arial Narrow" w:cs="Arial"/>
          <w:sz w:val="24"/>
          <w:szCs w:val="24"/>
        </w:rPr>
      </w:pPr>
      <w:r w:rsidRPr="003B418D">
        <w:rPr>
          <w:rFonts w:ascii="Arial Narrow" w:hAnsi="Arial Narrow" w:cs="Arial"/>
          <w:sz w:val="24"/>
          <w:szCs w:val="24"/>
        </w:rPr>
        <w:t>Cualquier funcionario del grupo a cargo de la Entidad correspondiente puede solicitar mediante correo electrónico la ampliación en la información y/o los documentos adicionales considerados necesarios o convenientes para efectuar el análisis del trámite solicitado. En este correo electrónico</w:t>
      </w:r>
      <w:r w:rsidRPr="003B418D">
        <w:t xml:space="preserve"> </w:t>
      </w:r>
      <w:r w:rsidRPr="003B418D">
        <w:rPr>
          <w:rFonts w:ascii="Arial Narrow" w:hAnsi="Arial Narrow" w:cs="Arial"/>
          <w:sz w:val="24"/>
          <w:szCs w:val="24"/>
        </w:rPr>
        <w:t>se debe establecer plazo para el envío de lo requerido. El incumplimiento del plazo o los requerimientos, constituye motivo suficiente para devolver (negar) el trámite.</w:t>
      </w:r>
    </w:p>
    <w:p w:rsidR="003B418D" w:rsidRDefault="003B418D" w:rsidP="003B418D">
      <w:pPr>
        <w:jc w:val="both"/>
        <w:rPr>
          <w:rFonts w:ascii="Arial Narrow" w:hAnsi="Arial Narrow" w:cs="Arial"/>
          <w:sz w:val="24"/>
          <w:szCs w:val="24"/>
        </w:rPr>
      </w:pPr>
    </w:p>
    <w:p w:rsidR="003B418D" w:rsidRDefault="003B418D" w:rsidP="003B418D">
      <w:pPr>
        <w:jc w:val="both"/>
        <w:rPr>
          <w:rFonts w:ascii="Arial Narrow" w:hAnsi="Arial Narrow" w:cs="Arial"/>
          <w:sz w:val="24"/>
          <w:szCs w:val="24"/>
        </w:rPr>
      </w:pPr>
    </w:p>
    <w:p w:rsidR="003B418D" w:rsidRPr="003B418D" w:rsidRDefault="003B418D" w:rsidP="003B418D">
      <w:pPr>
        <w:numPr>
          <w:ilvl w:val="1"/>
          <w:numId w:val="17"/>
        </w:numPr>
        <w:jc w:val="both"/>
        <w:rPr>
          <w:rFonts w:ascii="Arial Narrow" w:hAnsi="Arial Narrow" w:cs="Arial"/>
          <w:sz w:val="24"/>
          <w:szCs w:val="24"/>
        </w:rPr>
      </w:pPr>
      <w:r>
        <w:rPr>
          <w:rFonts w:ascii="Arial Narrow" w:hAnsi="Arial Narrow" w:cs="Arial"/>
          <w:sz w:val="24"/>
          <w:szCs w:val="24"/>
        </w:rPr>
        <w:t xml:space="preserve"> </w:t>
      </w:r>
      <w:r w:rsidRPr="003B418D">
        <w:rPr>
          <w:rFonts w:ascii="Arial Narrow" w:hAnsi="Arial Narrow" w:cs="Arial"/>
          <w:b/>
          <w:sz w:val="24"/>
          <w:szCs w:val="24"/>
        </w:rPr>
        <w:t>Acerca de las modificaciones y cargues en SIIF</w:t>
      </w:r>
    </w:p>
    <w:p w:rsidR="003B418D" w:rsidRDefault="003B418D" w:rsidP="003B418D">
      <w:pPr>
        <w:rPr>
          <w:rFonts w:ascii="Arial Narrow" w:hAnsi="Arial Narrow" w:cs="Arial"/>
          <w:sz w:val="24"/>
          <w:szCs w:val="24"/>
        </w:rPr>
      </w:pPr>
    </w:p>
    <w:p w:rsidR="003B418D" w:rsidRDefault="003B418D" w:rsidP="003B418D">
      <w:pPr>
        <w:rPr>
          <w:rFonts w:ascii="Arial Narrow" w:hAnsi="Arial Narrow" w:cs="Arial"/>
          <w:sz w:val="24"/>
          <w:szCs w:val="24"/>
        </w:rPr>
      </w:pPr>
      <w:r w:rsidRPr="003B418D">
        <w:rPr>
          <w:rFonts w:ascii="Arial Narrow" w:hAnsi="Arial Narrow" w:cs="Arial"/>
          <w:sz w:val="24"/>
          <w:szCs w:val="24"/>
        </w:rPr>
        <w:t xml:space="preserve">De acuerdo con la circular interna Número 001 del 16 de febrero de 2009, a partir de cada cargue o modificación en SIIF Nación realizado por un técnico o profesional se debe generar el respectivo </w:t>
      </w:r>
      <w:r w:rsidRPr="003B418D">
        <w:rPr>
          <w:rFonts w:ascii="Arial Narrow" w:hAnsi="Arial Narrow" w:cs="Arial"/>
          <w:sz w:val="24"/>
          <w:szCs w:val="24"/>
        </w:rPr>
        <w:lastRenderedPageBreak/>
        <w:t>reporte impreso, el cual debe ser revisado y firmado por el coordinador res</w:t>
      </w:r>
      <w:r>
        <w:rPr>
          <w:rFonts w:ascii="Arial Narrow" w:hAnsi="Arial Narrow" w:cs="Arial"/>
          <w:sz w:val="24"/>
          <w:szCs w:val="24"/>
        </w:rPr>
        <w:t>pectivo para luego ser archivad</w:t>
      </w:r>
      <w:r w:rsidR="00831C7E">
        <w:rPr>
          <w:rFonts w:ascii="Arial Narrow" w:hAnsi="Arial Narrow" w:cs="Arial"/>
          <w:sz w:val="24"/>
          <w:szCs w:val="24"/>
        </w:rPr>
        <w:t>os.</w:t>
      </w:r>
    </w:p>
    <w:p w:rsidR="00831C7E" w:rsidRDefault="00831C7E" w:rsidP="003B418D">
      <w:pPr>
        <w:rPr>
          <w:rFonts w:ascii="Arial Narrow" w:hAnsi="Arial Narrow" w:cs="Arial"/>
          <w:sz w:val="24"/>
          <w:szCs w:val="24"/>
        </w:rPr>
      </w:pPr>
    </w:p>
    <w:p w:rsidR="00831C7E" w:rsidRDefault="00831C7E" w:rsidP="003114D3">
      <w:pPr>
        <w:jc w:val="both"/>
        <w:rPr>
          <w:rFonts w:ascii="Arial Narrow" w:hAnsi="Arial Narrow" w:cs="Arial"/>
          <w:sz w:val="24"/>
          <w:szCs w:val="24"/>
        </w:rPr>
      </w:pPr>
      <w:r w:rsidRPr="003114D3">
        <w:rPr>
          <w:rFonts w:ascii="Arial Narrow" w:hAnsi="Arial Narrow" w:cs="Arial"/>
          <w:b/>
          <w:sz w:val="24"/>
          <w:szCs w:val="24"/>
        </w:rPr>
        <w:t>Nota:</w:t>
      </w:r>
      <w:r w:rsidR="003114D3">
        <w:rPr>
          <w:rFonts w:ascii="Arial Narrow" w:hAnsi="Arial Narrow" w:cs="Arial"/>
          <w:sz w:val="24"/>
          <w:szCs w:val="24"/>
        </w:rPr>
        <w:t xml:space="preserve"> El </w:t>
      </w:r>
      <w:r>
        <w:rPr>
          <w:rFonts w:ascii="Arial Narrow" w:hAnsi="Arial Narrow" w:cs="Arial"/>
          <w:sz w:val="24"/>
          <w:szCs w:val="24"/>
        </w:rPr>
        <w:t>Ministerio de Hacienda y Crédito Público implantó el sistema de gestión documental SIED, el cual deberá reemplazar la distribución física de documentos dentro del Ministerio. No obstante, su implementación no ha finalizado, lo que hace que las áreas operen con dos sistemas de control de documentos.</w:t>
      </w:r>
    </w:p>
    <w:p w:rsidR="00831C7E" w:rsidRDefault="00831C7E" w:rsidP="003114D3">
      <w:pPr>
        <w:jc w:val="both"/>
        <w:rPr>
          <w:rFonts w:ascii="Arial Narrow" w:hAnsi="Arial Narrow" w:cs="Arial"/>
          <w:sz w:val="24"/>
          <w:szCs w:val="24"/>
        </w:rPr>
      </w:pPr>
    </w:p>
    <w:p w:rsidR="00831C7E" w:rsidRDefault="00831C7E" w:rsidP="003114D3">
      <w:pPr>
        <w:jc w:val="both"/>
        <w:rPr>
          <w:rFonts w:ascii="Arial Narrow" w:hAnsi="Arial Narrow" w:cs="Arial"/>
          <w:sz w:val="24"/>
          <w:szCs w:val="24"/>
        </w:rPr>
      </w:pPr>
      <w:r>
        <w:rPr>
          <w:rFonts w:ascii="Arial Narrow" w:hAnsi="Arial Narrow" w:cs="Arial"/>
          <w:sz w:val="24"/>
          <w:szCs w:val="24"/>
        </w:rPr>
        <w:t xml:space="preserve">Sin embargo, los documentos oficiales tienen ese carácter </w:t>
      </w:r>
      <w:r w:rsidR="003114D3">
        <w:rPr>
          <w:rFonts w:ascii="Arial Narrow" w:hAnsi="Arial Narrow" w:cs="Arial"/>
          <w:sz w:val="24"/>
          <w:szCs w:val="24"/>
        </w:rPr>
        <w:t xml:space="preserve">únicamente con la firma digital. Por lo tanto, en todos los casos los documentos oficiales están registrados en el SIED con firma digital, pero no dentro de un sistema de archivo virtual puesto que el SIED aún no cuenta con esta funcionalidad. </w:t>
      </w:r>
    </w:p>
    <w:p w:rsidR="00831C7E" w:rsidRDefault="00831C7E" w:rsidP="003114D3">
      <w:pPr>
        <w:jc w:val="both"/>
        <w:rPr>
          <w:rFonts w:ascii="Arial Narrow" w:hAnsi="Arial Narrow" w:cs="Arial"/>
          <w:sz w:val="24"/>
          <w:szCs w:val="24"/>
        </w:rPr>
      </w:pPr>
    </w:p>
    <w:p w:rsidR="00831C7E" w:rsidRPr="003B418D" w:rsidRDefault="00831C7E" w:rsidP="003B418D">
      <w:pPr>
        <w:rPr>
          <w:rFonts w:ascii="Arial Narrow" w:hAnsi="Arial Narrow" w:cs="Arial"/>
          <w:sz w:val="24"/>
          <w:szCs w:val="24"/>
        </w:rPr>
        <w:sectPr w:rsidR="00831C7E" w:rsidRPr="003B418D" w:rsidSect="006F5A48">
          <w:headerReference w:type="default" r:id="rId13"/>
          <w:footerReference w:type="default" r:id="rId14"/>
          <w:headerReference w:type="first" r:id="rId15"/>
          <w:pgSz w:w="12242" w:h="15842"/>
          <w:pgMar w:top="851" w:right="1701" w:bottom="1418" w:left="1701" w:header="720" w:footer="720" w:gutter="0"/>
          <w:cols w:space="720"/>
          <w:docGrid w:linePitch="272"/>
        </w:sectPr>
      </w:pPr>
    </w:p>
    <w:p w:rsidR="00FF46F5" w:rsidRPr="00505654" w:rsidRDefault="00FF46F5" w:rsidP="003B418D">
      <w:pPr>
        <w:pStyle w:val="Ttulo2"/>
        <w:rPr>
          <w:rFonts w:ascii="Arial Narrow" w:hAnsi="Arial Narrow"/>
          <w:sz w:val="24"/>
          <w:szCs w:val="24"/>
        </w:rPr>
      </w:pPr>
    </w:p>
    <w:p w:rsidR="006960ED" w:rsidRPr="00505654" w:rsidRDefault="006960ED" w:rsidP="00B20C64">
      <w:pPr>
        <w:ind w:left="360"/>
        <w:jc w:val="both"/>
        <w:rPr>
          <w:rFonts w:ascii="Arial Narrow" w:hAnsi="Arial Narrow" w:cs="Arial"/>
          <w:b/>
          <w:sz w:val="24"/>
          <w:szCs w:val="24"/>
        </w:rPr>
      </w:pPr>
    </w:p>
    <w:p w:rsidR="00A501BE" w:rsidRPr="00505654" w:rsidRDefault="00A501BE" w:rsidP="00B20C64">
      <w:pPr>
        <w:ind w:left="360"/>
        <w:jc w:val="both"/>
        <w:rPr>
          <w:rFonts w:ascii="Arial Narrow" w:hAnsi="Arial Narrow" w:cs="Arial"/>
          <w:b/>
          <w:sz w:val="24"/>
          <w:szCs w:val="24"/>
        </w:rPr>
      </w:pPr>
    </w:p>
    <w:p w:rsidR="00FD0ECC" w:rsidRPr="00505654" w:rsidRDefault="00FD0ECC" w:rsidP="00FD0ECC">
      <w:pPr>
        <w:pStyle w:val="Ttulo1"/>
        <w:numPr>
          <w:ilvl w:val="0"/>
          <w:numId w:val="17"/>
        </w:numPr>
        <w:jc w:val="both"/>
        <w:rPr>
          <w:rFonts w:ascii="Arial Narrow" w:hAnsi="Arial Narrow" w:cs="Arial"/>
          <w:sz w:val="24"/>
          <w:szCs w:val="24"/>
        </w:rPr>
      </w:pPr>
      <w:bookmarkStart w:id="14" w:name="_Toc395619767"/>
      <w:bookmarkStart w:id="15" w:name="_Toc459284384"/>
      <w:r w:rsidRPr="00505654">
        <w:rPr>
          <w:rFonts w:ascii="Arial Narrow" w:hAnsi="Arial Narrow" w:cs="Arial"/>
          <w:sz w:val="24"/>
          <w:szCs w:val="24"/>
        </w:rPr>
        <w:t>HISTORIAL DE CAMBIOS</w:t>
      </w:r>
      <w:bookmarkEnd w:id="14"/>
      <w:bookmarkEnd w:id="15"/>
    </w:p>
    <w:p w:rsidR="00000AF7" w:rsidRPr="00505654" w:rsidRDefault="00000AF7" w:rsidP="004E7BF0">
      <w:pPr>
        <w:jc w:val="both"/>
        <w:rPr>
          <w:rFonts w:ascii="Arial Narrow" w:hAnsi="Arial Narrow" w:cs="Arial"/>
          <w:b/>
          <w:sz w:val="24"/>
          <w:szCs w:val="24"/>
        </w:rPr>
      </w:pPr>
    </w:p>
    <w:tbl>
      <w:tblPr>
        <w:tblW w:w="10637"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5"/>
        <w:gridCol w:w="1134"/>
        <w:gridCol w:w="6237"/>
        <w:gridCol w:w="1701"/>
      </w:tblGrid>
      <w:tr w:rsidR="00000AF7" w:rsidRPr="00505654" w:rsidTr="00000AF7">
        <w:trPr>
          <w:trHeight w:val="346"/>
          <w:tblHeader/>
        </w:trPr>
        <w:tc>
          <w:tcPr>
            <w:tcW w:w="1565" w:type="dxa"/>
            <w:shd w:val="clear" w:color="auto" w:fill="D9D9D9"/>
            <w:tcMar>
              <w:top w:w="57" w:type="dxa"/>
              <w:left w:w="113" w:type="dxa"/>
              <w:bottom w:w="57" w:type="dxa"/>
            </w:tcMar>
            <w:vAlign w:val="center"/>
          </w:tcPr>
          <w:p w:rsidR="00000AF7" w:rsidRPr="00505654" w:rsidRDefault="00000AF7" w:rsidP="009371D7">
            <w:pPr>
              <w:jc w:val="center"/>
              <w:rPr>
                <w:rFonts w:ascii="Arial Narrow" w:hAnsi="Arial Narrow" w:cs="Arial"/>
                <w:b/>
                <w:sz w:val="24"/>
                <w:szCs w:val="24"/>
              </w:rPr>
            </w:pPr>
            <w:r w:rsidRPr="00505654">
              <w:rPr>
                <w:rFonts w:ascii="Arial Narrow" w:hAnsi="Arial Narrow" w:cs="Arial"/>
                <w:b/>
                <w:sz w:val="24"/>
                <w:szCs w:val="24"/>
              </w:rPr>
              <w:t>FECHA</w:t>
            </w:r>
          </w:p>
        </w:tc>
        <w:tc>
          <w:tcPr>
            <w:tcW w:w="1134" w:type="dxa"/>
            <w:shd w:val="clear" w:color="auto" w:fill="D9D9D9"/>
            <w:tcMar>
              <w:top w:w="57" w:type="dxa"/>
              <w:left w:w="113" w:type="dxa"/>
              <w:bottom w:w="57" w:type="dxa"/>
            </w:tcMar>
            <w:vAlign w:val="center"/>
          </w:tcPr>
          <w:p w:rsidR="00000AF7" w:rsidRPr="00505654" w:rsidRDefault="00000AF7" w:rsidP="009371D7">
            <w:pPr>
              <w:jc w:val="center"/>
              <w:rPr>
                <w:rFonts w:ascii="Arial Narrow" w:hAnsi="Arial Narrow" w:cs="Arial"/>
                <w:b/>
                <w:sz w:val="24"/>
                <w:szCs w:val="24"/>
              </w:rPr>
            </w:pPr>
            <w:r w:rsidRPr="00505654">
              <w:rPr>
                <w:rFonts w:ascii="Arial Narrow" w:hAnsi="Arial Narrow" w:cs="Arial"/>
                <w:b/>
                <w:sz w:val="24"/>
                <w:szCs w:val="24"/>
              </w:rPr>
              <w:t>VERSIÓN</w:t>
            </w:r>
          </w:p>
        </w:tc>
        <w:tc>
          <w:tcPr>
            <w:tcW w:w="6237" w:type="dxa"/>
            <w:shd w:val="clear" w:color="auto" w:fill="D9D9D9"/>
            <w:tcMar>
              <w:top w:w="57" w:type="dxa"/>
              <w:left w:w="113" w:type="dxa"/>
              <w:bottom w:w="57" w:type="dxa"/>
            </w:tcMar>
            <w:vAlign w:val="center"/>
          </w:tcPr>
          <w:p w:rsidR="00000AF7" w:rsidRPr="00505654" w:rsidRDefault="00000AF7" w:rsidP="009371D7">
            <w:pPr>
              <w:jc w:val="center"/>
              <w:rPr>
                <w:rFonts w:ascii="Arial Narrow" w:hAnsi="Arial Narrow" w:cs="Arial"/>
                <w:b/>
                <w:sz w:val="24"/>
                <w:szCs w:val="24"/>
              </w:rPr>
            </w:pPr>
            <w:r w:rsidRPr="00505654">
              <w:rPr>
                <w:rFonts w:ascii="Arial Narrow" w:hAnsi="Arial Narrow" w:cs="Arial"/>
                <w:b/>
                <w:sz w:val="24"/>
                <w:szCs w:val="24"/>
              </w:rPr>
              <w:t>DESCRIPCIÓN DEL CAMBIO</w:t>
            </w:r>
          </w:p>
        </w:tc>
        <w:tc>
          <w:tcPr>
            <w:tcW w:w="1701" w:type="dxa"/>
            <w:shd w:val="clear" w:color="auto" w:fill="D9D9D9"/>
            <w:tcMar>
              <w:top w:w="57" w:type="dxa"/>
              <w:left w:w="113" w:type="dxa"/>
              <w:bottom w:w="57" w:type="dxa"/>
            </w:tcMar>
            <w:vAlign w:val="center"/>
          </w:tcPr>
          <w:p w:rsidR="00000AF7" w:rsidRPr="00505654" w:rsidRDefault="00000AF7" w:rsidP="009371D7">
            <w:pPr>
              <w:jc w:val="center"/>
              <w:rPr>
                <w:rFonts w:ascii="Arial Narrow" w:hAnsi="Arial Narrow" w:cs="Arial"/>
                <w:b/>
                <w:sz w:val="24"/>
                <w:szCs w:val="24"/>
              </w:rPr>
            </w:pPr>
            <w:r w:rsidRPr="00505654">
              <w:rPr>
                <w:rFonts w:ascii="Arial Narrow" w:hAnsi="Arial Narrow" w:cs="Arial"/>
                <w:b/>
                <w:sz w:val="24"/>
                <w:szCs w:val="24"/>
              </w:rPr>
              <w:t>ASESOR SUG</w:t>
            </w:r>
          </w:p>
        </w:tc>
      </w:tr>
      <w:tr w:rsidR="00000AF7" w:rsidRPr="00505654" w:rsidTr="00D55F29">
        <w:trPr>
          <w:trHeight w:val="417"/>
        </w:trPr>
        <w:tc>
          <w:tcPr>
            <w:tcW w:w="1565" w:type="dxa"/>
            <w:shd w:val="clear" w:color="auto" w:fill="auto"/>
            <w:tcMar>
              <w:top w:w="57" w:type="dxa"/>
              <w:left w:w="113" w:type="dxa"/>
              <w:bottom w:w="57" w:type="dxa"/>
            </w:tcMar>
            <w:vAlign w:val="center"/>
          </w:tcPr>
          <w:p w:rsidR="00000AF7" w:rsidRPr="00505654" w:rsidRDefault="003B418D" w:rsidP="003B418D">
            <w:pPr>
              <w:jc w:val="center"/>
              <w:rPr>
                <w:rFonts w:ascii="Arial Narrow" w:hAnsi="Arial Narrow" w:cs="Arial"/>
                <w:sz w:val="24"/>
                <w:szCs w:val="24"/>
              </w:rPr>
            </w:pPr>
            <w:r>
              <w:rPr>
                <w:rFonts w:ascii="Arial Narrow" w:hAnsi="Arial Narrow" w:cs="Arial"/>
                <w:sz w:val="24"/>
                <w:szCs w:val="24"/>
              </w:rPr>
              <w:t>31/07/2014</w:t>
            </w:r>
          </w:p>
        </w:tc>
        <w:tc>
          <w:tcPr>
            <w:tcW w:w="1134" w:type="dxa"/>
            <w:shd w:val="clear" w:color="auto" w:fill="auto"/>
            <w:tcMar>
              <w:top w:w="57" w:type="dxa"/>
              <w:left w:w="113" w:type="dxa"/>
              <w:bottom w:w="57" w:type="dxa"/>
            </w:tcMar>
            <w:vAlign w:val="center"/>
          </w:tcPr>
          <w:p w:rsidR="00000AF7" w:rsidRPr="00505654" w:rsidRDefault="00D55F29" w:rsidP="00D55F29">
            <w:pPr>
              <w:jc w:val="center"/>
              <w:rPr>
                <w:rFonts w:ascii="Arial Narrow" w:hAnsi="Arial Narrow" w:cs="Arial"/>
                <w:sz w:val="24"/>
                <w:szCs w:val="24"/>
              </w:rPr>
            </w:pPr>
            <w:r>
              <w:rPr>
                <w:rFonts w:ascii="Arial Narrow" w:hAnsi="Arial Narrow" w:cs="Arial"/>
                <w:sz w:val="24"/>
                <w:szCs w:val="24"/>
              </w:rPr>
              <w:t>1</w:t>
            </w:r>
          </w:p>
        </w:tc>
        <w:tc>
          <w:tcPr>
            <w:tcW w:w="6237" w:type="dxa"/>
            <w:tcMar>
              <w:top w:w="57" w:type="dxa"/>
              <w:left w:w="113" w:type="dxa"/>
              <w:bottom w:w="57" w:type="dxa"/>
            </w:tcMar>
          </w:tcPr>
          <w:p w:rsidR="00000AF7" w:rsidRPr="00505654" w:rsidRDefault="003B418D" w:rsidP="009371D7">
            <w:pPr>
              <w:rPr>
                <w:rFonts w:ascii="Arial Narrow" w:hAnsi="Arial Narrow" w:cs="Arial"/>
                <w:sz w:val="24"/>
                <w:szCs w:val="24"/>
              </w:rPr>
            </w:pPr>
            <w:r>
              <w:rPr>
                <w:rFonts w:ascii="Arial Narrow" w:hAnsi="Arial Narrow" w:cs="Arial"/>
                <w:sz w:val="24"/>
                <w:szCs w:val="24"/>
              </w:rPr>
              <w:t>Creación</w:t>
            </w:r>
          </w:p>
        </w:tc>
        <w:tc>
          <w:tcPr>
            <w:tcW w:w="1701" w:type="dxa"/>
            <w:tcMar>
              <w:top w:w="57" w:type="dxa"/>
              <w:left w:w="113" w:type="dxa"/>
              <w:bottom w:w="57" w:type="dxa"/>
            </w:tcMar>
          </w:tcPr>
          <w:p w:rsidR="00000AF7" w:rsidRPr="00505654" w:rsidRDefault="00000AF7" w:rsidP="009371D7">
            <w:pPr>
              <w:rPr>
                <w:rFonts w:ascii="Arial Narrow" w:hAnsi="Arial Narrow" w:cs="Arial"/>
                <w:sz w:val="24"/>
                <w:szCs w:val="24"/>
              </w:rPr>
            </w:pPr>
          </w:p>
        </w:tc>
      </w:tr>
      <w:tr w:rsidR="00000AF7" w:rsidRPr="00505654" w:rsidTr="00D55F29">
        <w:trPr>
          <w:trHeight w:val="541"/>
        </w:trPr>
        <w:tc>
          <w:tcPr>
            <w:tcW w:w="1565" w:type="dxa"/>
            <w:shd w:val="clear" w:color="auto" w:fill="auto"/>
            <w:tcMar>
              <w:top w:w="57" w:type="dxa"/>
              <w:left w:w="113" w:type="dxa"/>
              <w:bottom w:w="57" w:type="dxa"/>
            </w:tcMar>
            <w:vAlign w:val="center"/>
          </w:tcPr>
          <w:p w:rsidR="00000AF7" w:rsidRPr="00505654" w:rsidRDefault="003B418D" w:rsidP="00D55F29">
            <w:pPr>
              <w:jc w:val="center"/>
              <w:rPr>
                <w:rFonts w:ascii="Arial Narrow" w:hAnsi="Arial Narrow" w:cs="Arial"/>
                <w:sz w:val="24"/>
                <w:szCs w:val="24"/>
              </w:rPr>
            </w:pPr>
            <w:r>
              <w:rPr>
                <w:rFonts w:ascii="Arial Narrow" w:hAnsi="Arial Narrow" w:cs="Arial"/>
                <w:sz w:val="24"/>
                <w:szCs w:val="24"/>
              </w:rPr>
              <w:t>19/01/2016</w:t>
            </w:r>
          </w:p>
        </w:tc>
        <w:tc>
          <w:tcPr>
            <w:tcW w:w="1134" w:type="dxa"/>
            <w:shd w:val="clear" w:color="auto" w:fill="auto"/>
            <w:tcMar>
              <w:top w:w="57" w:type="dxa"/>
              <w:left w:w="113" w:type="dxa"/>
              <w:bottom w:w="57" w:type="dxa"/>
            </w:tcMar>
            <w:vAlign w:val="center"/>
          </w:tcPr>
          <w:p w:rsidR="00000AF7" w:rsidRPr="00505654" w:rsidRDefault="00D11326" w:rsidP="00D55F29">
            <w:pPr>
              <w:jc w:val="center"/>
              <w:rPr>
                <w:rFonts w:ascii="Arial Narrow" w:hAnsi="Arial Narrow" w:cs="Arial"/>
                <w:sz w:val="24"/>
                <w:szCs w:val="24"/>
              </w:rPr>
            </w:pPr>
            <w:r>
              <w:rPr>
                <w:rFonts w:ascii="Arial Narrow" w:hAnsi="Arial Narrow" w:cs="Arial"/>
                <w:sz w:val="24"/>
                <w:szCs w:val="24"/>
              </w:rPr>
              <w:t>2</w:t>
            </w:r>
          </w:p>
        </w:tc>
        <w:tc>
          <w:tcPr>
            <w:tcW w:w="6237" w:type="dxa"/>
            <w:tcMar>
              <w:top w:w="57" w:type="dxa"/>
              <w:left w:w="113" w:type="dxa"/>
              <w:bottom w:w="57" w:type="dxa"/>
            </w:tcMar>
          </w:tcPr>
          <w:p w:rsidR="00000AF7" w:rsidRPr="00505654" w:rsidRDefault="003B418D" w:rsidP="009371D7">
            <w:pPr>
              <w:rPr>
                <w:rFonts w:ascii="Arial Narrow" w:hAnsi="Arial Narrow" w:cs="Arial"/>
                <w:sz w:val="24"/>
                <w:szCs w:val="24"/>
              </w:rPr>
            </w:pPr>
            <w:r>
              <w:rPr>
                <w:rFonts w:ascii="Arial Narrow" w:hAnsi="Arial Narrow" w:cs="Arial"/>
                <w:sz w:val="24"/>
                <w:szCs w:val="24"/>
              </w:rPr>
              <w:t>Actualización del logo del Ministerio</w:t>
            </w:r>
          </w:p>
        </w:tc>
        <w:tc>
          <w:tcPr>
            <w:tcW w:w="1701" w:type="dxa"/>
            <w:tcMar>
              <w:top w:w="57" w:type="dxa"/>
              <w:left w:w="113" w:type="dxa"/>
              <w:bottom w:w="57" w:type="dxa"/>
            </w:tcMar>
          </w:tcPr>
          <w:p w:rsidR="00000AF7" w:rsidRPr="00505654" w:rsidRDefault="006F5A48" w:rsidP="009371D7">
            <w:pPr>
              <w:rPr>
                <w:rFonts w:ascii="Arial Narrow" w:hAnsi="Arial Narrow" w:cs="Arial"/>
                <w:sz w:val="24"/>
                <w:szCs w:val="24"/>
              </w:rPr>
            </w:pPr>
            <w:r>
              <w:rPr>
                <w:rFonts w:ascii="Arial Narrow" w:hAnsi="Arial Narrow" w:cs="Arial"/>
                <w:sz w:val="24"/>
                <w:szCs w:val="24"/>
              </w:rPr>
              <w:t>María Cristina Rojas</w:t>
            </w:r>
          </w:p>
        </w:tc>
      </w:tr>
      <w:tr w:rsidR="00000AF7" w:rsidRPr="00505654" w:rsidTr="00D55F29">
        <w:trPr>
          <w:trHeight w:val="541"/>
        </w:trPr>
        <w:tc>
          <w:tcPr>
            <w:tcW w:w="1565" w:type="dxa"/>
            <w:shd w:val="clear" w:color="auto" w:fill="auto"/>
            <w:tcMar>
              <w:top w:w="57" w:type="dxa"/>
              <w:left w:w="113" w:type="dxa"/>
              <w:bottom w:w="57" w:type="dxa"/>
            </w:tcMar>
            <w:vAlign w:val="center"/>
          </w:tcPr>
          <w:p w:rsidR="00000AF7" w:rsidRPr="00505654" w:rsidRDefault="006F5A48" w:rsidP="00D55F29">
            <w:pPr>
              <w:jc w:val="center"/>
              <w:rPr>
                <w:rFonts w:ascii="Arial Narrow" w:hAnsi="Arial Narrow" w:cs="Arial"/>
                <w:sz w:val="24"/>
                <w:szCs w:val="24"/>
              </w:rPr>
            </w:pPr>
            <w:r>
              <w:rPr>
                <w:rFonts w:ascii="Arial Narrow" w:hAnsi="Arial Narrow" w:cs="Arial"/>
                <w:sz w:val="24"/>
                <w:szCs w:val="24"/>
              </w:rPr>
              <w:t>24/08/2016</w:t>
            </w:r>
          </w:p>
        </w:tc>
        <w:tc>
          <w:tcPr>
            <w:tcW w:w="1134" w:type="dxa"/>
            <w:shd w:val="clear" w:color="auto" w:fill="auto"/>
            <w:tcMar>
              <w:top w:w="57" w:type="dxa"/>
              <w:left w:w="113" w:type="dxa"/>
              <w:bottom w:w="57" w:type="dxa"/>
            </w:tcMar>
            <w:vAlign w:val="center"/>
          </w:tcPr>
          <w:p w:rsidR="00000AF7" w:rsidRPr="00505654" w:rsidRDefault="003B418D" w:rsidP="00D55F29">
            <w:pPr>
              <w:jc w:val="center"/>
              <w:rPr>
                <w:rFonts w:ascii="Arial Narrow" w:hAnsi="Arial Narrow" w:cs="Arial"/>
                <w:sz w:val="24"/>
                <w:szCs w:val="24"/>
              </w:rPr>
            </w:pPr>
            <w:r>
              <w:rPr>
                <w:rFonts w:ascii="Arial Narrow" w:hAnsi="Arial Narrow" w:cs="Arial"/>
                <w:sz w:val="24"/>
                <w:szCs w:val="24"/>
              </w:rPr>
              <w:t>3</w:t>
            </w:r>
          </w:p>
        </w:tc>
        <w:tc>
          <w:tcPr>
            <w:tcW w:w="6237" w:type="dxa"/>
            <w:tcMar>
              <w:top w:w="57" w:type="dxa"/>
              <w:left w:w="113" w:type="dxa"/>
              <w:bottom w:w="57" w:type="dxa"/>
            </w:tcMar>
          </w:tcPr>
          <w:p w:rsidR="00000AF7" w:rsidRPr="00505654" w:rsidRDefault="008D41D7" w:rsidP="009371D7">
            <w:pPr>
              <w:rPr>
                <w:rFonts w:ascii="Arial Narrow" w:hAnsi="Arial Narrow" w:cs="Arial"/>
                <w:sz w:val="24"/>
                <w:szCs w:val="24"/>
              </w:rPr>
            </w:pPr>
            <w:r>
              <w:rPr>
                <w:rFonts w:ascii="Arial Narrow" w:hAnsi="Arial Narrow" w:cs="Arial"/>
                <w:sz w:val="24"/>
                <w:szCs w:val="24"/>
              </w:rPr>
              <w:t>Actualización de texto</w:t>
            </w:r>
          </w:p>
        </w:tc>
        <w:tc>
          <w:tcPr>
            <w:tcW w:w="1701" w:type="dxa"/>
            <w:tcMar>
              <w:top w:w="57" w:type="dxa"/>
              <w:left w:w="113" w:type="dxa"/>
              <w:bottom w:w="57" w:type="dxa"/>
            </w:tcMar>
          </w:tcPr>
          <w:p w:rsidR="00000AF7" w:rsidRPr="00505654" w:rsidRDefault="006F5A48" w:rsidP="009371D7">
            <w:pPr>
              <w:rPr>
                <w:rFonts w:ascii="Arial Narrow" w:hAnsi="Arial Narrow" w:cs="Arial"/>
                <w:sz w:val="24"/>
                <w:szCs w:val="24"/>
              </w:rPr>
            </w:pPr>
            <w:r>
              <w:rPr>
                <w:rFonts w:ascii="Arial Narrow" w:hAnsi="Arial Narrow" w:cs="Arial"/>
                <w:sz w:val="24"/>
                <w:szCs w:val="24"/>
              </w:rPr>
              <w:t>María Cristina Rojas</w:t>
            </w:r>
          </w:p>
        </w:tc>
      </w:tr>
    </w:tbl>
    <w:p w:rsidR="004E7BF0" w:rsidRPr="00505654" w:rsidRDefault="004E7BF0" w:rsidP="00D851BD">
      <w:pPr>
        <w:jc w:val="both"/>
        <w:rPr>
          <w:rFonts w:ascii="Arial Narrow" w:hAnsi="Arial Narrow" w:cs="Arial"/>
          <w:b/>
          <w:sz w:val="24"/>
          <w:szCs w:val="24"/>
        </w:rPr>
      </w:pPr>
    </w:p>
    <w:p w:rsidR="0078679A" w:rsidRPr="00505654" w:rsidRDefault="0078679A" w:rsidP="0078679A">
      <w:pPr>
        <w:jc w:val="both"/>
        <w:rPr>
          <w:rFonts w:ascii="Arial Narrow" w:hAnsi="Arial Narrow" w:cs="Arial"/>
          <w:b/>
          <w:sz w:val="24"/>
          <w:szCs w:val="24"/>
        </w:rPr>
      </w:pPr>
    </w:p>
    <w:p w:rsidR="0078679A" w:rsidRPr="00505654" w:rsidRDefault="0078679A" w:rsidP="0078679A">
      <w:pPr>
        <w:jc w:val="both"/>
        <w:rPr>
          <w:rFonts w:ascii="Arial Narrow" w:hAnsi="Arial Narrow" w:cs="Arial"/>
          <w:b/>
          <w:sz w:val="24"/>
          <w:szCs w:val="24"/>
        </w:rPr>
      </w:pPr>
    </w:p>
    <w:p w:rsidR="00FD0ECC" w:rsidRPr="00505654" w:rsidRDefault="00FD0ECC" w:rsidP="00FD0ECC">
      <w:pPr>
        <w:pStyle w:val="Ttulo1"/>
        <w:numPr>
          <w:ilvl w:val="0"/>
          <w:numId w:val="17"/>
        </w:numPr>
        <w:jc w:val="both"/>
        <w:rPr>
          <w:rFonts w:ascii="Arial Narrow" w:hAnsi="Arial Narrow" w:cs="Arial"/>
          <w:sz w:val="24"/>
          <w:szCs w:val="24"/>
        </w:rPr>
      </w:pPr>
      <w:bookmarkStart w:id="16" w:name="_Toc395619768"/>
      <w:bookmarkStart w:id="17" w:name="_Toc459284385"/>
      <w:r w:rsidRPr="00505654">
        <w:rPr>
          <w:rFonts w:ascii="Arial Narrow" w:hAnsi="Arial Narrow" w:cs="Arial"/>
          <w:sz w:val="24"/>
          <w:szCs w:val="24"/>
        </w:rPr>
        <w:t>APROBACIÓN</w:t>
      </w:r>
      <w:bookmarkEnd w:id="16"/>
      <w:bookmarkEnd w:id="17"/>
    </w:p>
    <w:p w:rsidR="0078679A" w:rsidRPr="00505654" w:rsidRDefault="0078679A" w:rsidP="0078679A">
      <w:pPr>
        <w:jc w:val="both"/>
        <w:rPr>
          <w:rFonts w:ascii="Arial Narrow" w:hAnsi="Arial Narrow" w:cs="Arial"/>
          <w:b/>
          <w:sz w:val="24"/>
          <w:szCs w:val="24"/>
        </w:rPr>
      </w:pPr>
    </w:p>
    <w:tbl>
      <w:tblPr>
        <w:tblW w:w="10770" w:type="dxa"/>
        <w:tblInd w:w="-78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3403"/>
        <w:gridCol w:w="3541"/>
        <w:gridCol w:w="3826"/>
      </w:tblGrid>
      <w:tr w:rsidR="00B16564" w:rsidRPr="00505654" w:rsidTr="001060B4">
        <w:trPr>
          <w:trHeight w:val="380"/>
        </w:trPr>
        <w:tc>
          <w:tcPr>
            <w:tcW w:w="3403" w:type="dxa"/>
            <w:tcBorders>
              <w:top w:val="single" w:sz="6" w:space="0" w:color="auto"/>
              <w:left w:val="single" w:sz="6" w:space="0" w:color="auto"/>
              <w:bottom w:val="single" w:sz="6" w:space="0" w:color="auto"/>
              <w:right w:val="single" w:sz="6" w:space="0" w:color="auto"/>
            </w:tcBorders>
            <w:shd w:val="clear" w:color="auto" w:fill="D9D9D9"/>
            <w:vAlign w:val="center"/>
            <w:hideMark/>
          </w:tcPr>
          <w:p w:rsidR="00B16564" w:rsidRPr="00505654" w:rsidRDefault="00B16564" w:rsidP="00D227E1">
            <w:pPr>
              <w:pStyle w:val="Piedepgina"/>
              <w:ind w:right="360"/>
              <w:rPr>
                <w:rFonts w:ascii="Arial Narrow" w:hAnsi="Arial Narrow" w:cs="Arial"/>
                <w:b/>
                <w:sz w:val="24"/>
                <w:szCs w:val="24"/>
              </w:rPr>
            </w:pPr>
            <w:r w:rsidRPr="00505654">
              <w:rPr>
                <w:rFonts w:ascii="Arial Narrow" w:hAnsi="Arial Narrow" w:cs="Arial"/>
                <w:b/>
                <w:sz w:val="24"/>
                <w:szCs w:val="24"/>
              </w:rPr>
              <w:t xml:space="preserve">ELABORADO POR: </w:t>
            </w:r>
          </w:p>
        </w:tc>
        <w:tc>
          <w:tcPr>
            <w:tcW w:w="3541" w:type="dxa"/>
            <w:tcBorders>
              <w:top w:val="single" w:sz="6" w:space="0" w:color="auto"/>
              <w:left w:val="single" w:sz="6" w:space="0" w:color="auto"/>
              <w:bottom w:val="single" w:sz="6" w:space="0" w:color="auto"/>
              <w:right w:val="single" w:sz="6" w:space="0" w:color="auto"/>
            </w:tcBorders>
            <w:shd w:val="clear" w:color="auto" w:fill="D9D9D9"/>
            <w:vAlign w:val="center"/>
            <w:hideMark/>
          </w:tcPr>
          <w:p w:rsidR="00B16564" w:rsidRPr="00505654" w:rsidRDefault="00B16564" w:rsidP="00D227E1">
            <w:pPr>
              <w:pStyle w:val="Piedepgina"/>
              <w:ind w:right="360"/>
              <w:rPr>
                <w:rFonts w:ascii="Arial Narrow" w:hAnsi="Arial Narrow" w:cs="Arial"/>
                <w:b/>
                <w:sz w:val="24"/>
                <w:szCs w:val="24"/>
              </w:rPr>
            </w:pPr>
            <w:r w:rsidRPr="00505654">
              <w:rPr>
                <w:rFonts w:ascii="Arial Narrow" w:hAnsi="Arial Narrow" w:cs="Arial"/>
                <w:b/>
                <w:sz w:val="24"/>
                <w:szCs w:val="24"/>
              </w:rPr>
              <w:t xml:space="preserve">REVISADO POR: </w:t>
            </w:r>
          </w:p>
        </w:tc>
        <w:tc>
          <w:tcPr>
            <w:tcW w:w="3826" w:type="dxa"/>
            <w:tcBorders>
              <w:top w:val="single" w:sz="6" w:space="0" w:color="auto"/>
              <w:left w:val="single" w:sz="6" w:space="0" w:color="auto"/>
              <w:bottom w:val="single" w:sz="6" w:space="0" w:color="auto"/>
              <w:right w:val="single" w:sz="6" w:space="0" w:color="auto"/>
            </w:tcBorders>
            <w:shd w:val="clear" w:color="auto" w:fill="D9D9D9"/>
            <w:vAlign w:val="center"/>
            <w:hideMark/>
          </w:tcPr>
          <w:p w:rsidR="00B16564" w:rsidRPr="00505654" w:rsidRDefault="00B16564" w:rsidP="00D227E1">
            <w:pPr>
              <w:pStyle w:val="Piedepgina"/>
              <w:ind w:right="360"/>
              <w:rPr>
                <w:rFonts w:ascii="Arial Narrow" w:hAnsi="Arial Narrow" w:cs="Arial"/>
                <w:b/>
                <w:sz w:val="24"/>
                <w:szCs w:val="24"/>
              </w:rPr>
            </w:pPr>
            <w:r w:rsidRPr="00505654">
              <w:rPr>
                <w:rFonts w:ascii="Arial Narrow" w:hAnsi="Arial Narrow" w:cs="Arial"/>
                <w:b/>
                <w:sz w:val="24"/>
                <w:szCs w:val="24"/>
              </w:rPr>
              <w:t>APROBADO POR:</w:t>
            </w:r>
          </w:p>
        </w:tc>
      </w:tr>
      <w:tr w:rsidR="00B16564" w:rsidRPr="00505654" w:rsidTr="001060B4">
        <w:trPr>
          <w:trHeight w:val="949"/>
        </w:trPr>
        <w:tc>
          <w:tcPr>
            <w:tcW w:w="3403" w:type="dxa"/>
            <w:tcBorders>
              <w:top w:val="single" w:sz="6" w:space="0" w:color="auto"/>
              <w:left w:val="single" w:sz="6" w:space="0" w:color="auto"/>
              <w:bottom w:val="single" w:sz="6" w:space="0" w:color="auto"/>
              <w:right w:val="single" w:sz="6" w:space="0" w:color="auto"/>
            </w:tcBorders>
            <w:hideMark/>
          </w:tcPr>
          <w:p w:rsidR="00B16564" w:rsidRPr="00D11326" w:rsidRDefault="00B16564" w:rsidP="00D227E1">
            <w:pPr>
              <w:pStyle w:val="Piedepgina"/>
              <w:ind w:right="360"/>
              <w:rPr>
                <w:rFonts w:ascii="Arial Narrow" w:hAnsi="Arial Narrow" w:cs="Arial"/>
                <w:sz w:val="24"/>
                <w:szCs w:val="24"/>
              </w:rPr>
            </w:pPr>
            <w:r w:rsidRPr="00D55F29">
              <w:rPr>
                <w:rFonts w:ascii="Arial Narrow" w:hAnsi="Arial Narrow" w:cs="Arial"/>
                <w:b/>
                <w:sz w:val="24"/>
                <w:szCs w:val="24"/>
              </w:rPr>
              <w:t xml:space="preserve">Nombre: </w:t>
            </w:r>
            <w:r w:rsidR="003B418D">
              <w:rPr>
                <w:rFonts w:ascii="Arial Narrow" w:hAnsi="Arial Narrow" w:cs="Arial"/>
                <w:sz w:val="24"/>
                <w:szCs w:val="24"/>
              </w:rPr>
              <w:t>Carmen Rosa Ortiz</w:t>
            </w:r>
          </w:p>
          <w:p w:rsidR="001060B4" w:rsidRPr="00D55F29" w:rsidRDefault="00B16564" w:rsidP="001060B4">
            <w:pPr>
              <w:pStyle w:val="Piedepgina"/>
              <w:tabs>
                <w:tab w:val="clear" w:pos="4252"/>
                <w:tab w:val="left" w:pos="4536"/>
              </w:tabs>
              <w:ind w:right="71"/>
              <w:rPr>
                <w:rFonts w:ascii="Arial Narrow" w:hAnsi="Arial Narrow" w:cs="Arial"/>
                <w:b/>
                <w:sz w:val="24"/>
                <w:szCs w:val="24"/>
              </w:rPr>
            </w:pPr>
            <w:r w:rsidRPr="00D55F29">
              <w:rPr>
                <w:rFonts w:ascii="Arial Narrow" w:hAnsi="Arial Narrow" w:cs="Arial"/>
                <w:b/>
                <w:sz w:val="24"/>
                <w:szCs w:val="24"/>
              </w:rPr>
              <w:t>Cargo:</w:t>
            </w:r>
            <w:r w:rsidR="00D55F29" w:rsidRPr="00D55F29">
              <w:rPr>
                <w:rFonts w:ascii="Arial Narrow" w:hAnsi="Arial Narrow" w:cs="Arial"/>
                <w:b/>
                <w:sz w:val="24"/>
                <w:szCs w:val="24"/>
              </w:rPr>
              <w:t xml:space="preserve"> </w:t>
            </w:r>
            <w:r w:rsidR="003B418D" w:rsidRPr="003B418D">
              <w:rPr>
                <w:rFonts w:ascii="Arial Narrow" w:hAnsi="Arial Narrow" w:cs="Arial"/>
                <w:sz w:val="24"/>
                <w:szCs w:val="24"/>
              </w:rPr>
              <w:t>Asesor</w:t>
            </w:r>
          </w:p>
          <w:p w:rsidR="00B16564" w:rsidRPr="00D55F29" w:rsidRDefault="00B16564" w:rsidP="001060B4">
            <w:pPr>
              <w:pStyle w:val="Piedepgina"/>
              <w:tabs>
                <w:tab w:val="clear" w:pos="4252"/>
                <w:tab w:val="left" w:pos="4536"/>
              </w:tabs>
              <w:ind w:right="71"/>
              <w:rPr>
                <w:rFonts w:ascii="Arial Narrow" w:hAnsi="Arial Narrow" w:cs="Arial"/>
                <w:b/>
                <w:sz w:val="24"/>
                <w:szCs w:val="24"/>
              </w:rPr>
            </w:pPr>
            <w:r w:rsidRPr="00D55F29">
              <w:rPr>
                <w:rFonts w:ascii="Arial Narrow" w:hAnsi="Arial Narrow" w:cs="Arial"/>
                <w:b/>
                <w:sz w:val="24"/>
                <w:szCs w:val="24"/>
              </w:rPr>
              <w:t xml:space="preserve">Dependencia: </w:t>
            </w:r>
            <w:r w:rsidRPr="00D55F29">
              <w:rPr>
                <w:rFonts w:ascii="Arial Narrow" w:hAnsi="Arial Narrow" w:cs="Arial"/>
                <w:sz w:val="24"/>
                <w:szCs w:val="24"/>
              </w:rPr>
              <w:t>Dirección General del Presupuesto Público Nacional</w:t>
            </w:r>
          </w:p>
          <w:p w:rsidR="00B16564" w:rsidRPr="00D55F29" w:rsidRDefault="00B16564" w:rsidP="00D11326">
            <w:pPr>
              <w:pStyle w:val="Piedepgina"/>
              <w:ind w:right="360"/>
              <w:rPr>
                <w:rFonts w:ascii="Arial Narrow" w:hAnsi="Arial Narrow" w:cs="Arial"/>
                <w:b/>
                <w:sz w:val="24"/>
                <w:szCs w:val="24"/>
              </w:rPr>
            </w:pPr>
            <w:r w:rsidRPr="00D55F29">
              <w:rPr>
                <w:rFonts w:ascii="Arial Narrow" w:hAnsi="Arial Narrow" w:cs="Arial"/>
                <w:b/>
                <w:sz w:val="24"/>
                <w:szCs w:val="24"/>
              </w:rPr>
              <w:t>Fecha:</w:t>
            </w:r>
            <w:r w:rsidR="008D41D7">
              <w:rPr>
                <w:rFonts w:ascii="Arial Narrow" w:hAnsi="Arial Narrow" w:cs="Arial"/>
                <w:b/>
                <w:sz w:val="24"/>
                <w:szCs w:val="24"/>
              </w:rPr>
              <w:t xml:space="preserve"> 10-08-</w:t>
            </w:r>
            <w:r w:rsidRPr="00D55F29">
              <w:rPr>
                <w:rFonts w:ascii="Arial Narrow" w:hAnsi="Arial Narrow" w:cs="Arial"/>
                <w:b/>
                <w:sz w:val="24"/>
                <w:szCs w:val="24"/>
              </w:rPr>
              <w:t xml:space="preserve"> </w:t>
            </w:r>
            <w:r w:rsidR="008328F3">
              <w:rPr>
                <w:rFonts w:ascii="Arial Narrow" w:hAnsi="Arial Narrow" w:cs="Arial"/>
                <w:sz w:val="24"/>
                <w:szCs w:val="24"/>
              </w:rPr>
              <w:t>2016</w:t>
            </w:r>
          </w:p>
        </w:tc>
        <w:tc>
          <w:tcPr>
            <w:tcW w:w="3541" w:type="dxa"/>
            <w:tcBorders>
              <w:top w:val="single" w:sz="6" w:space="0" w:color="auto"/>
              <w:left w:val="single" w:sz="6" w:space="0" w:color="auto"/>
              <w:bottom w:val="single" w:sz="6" w:space="0" w:color="auto"/>
              <w:right w:val="single" w:sz="6" w:space="0" w:color="auto"/>
            </w:tcBorders>
            <w:hideMark/>
          </w:tcPr>
          <w:p w:rsidR="00B16564" w:rsidRPr="00D55F29" w:rsidRDefault="00B16564" w:rsidP="00D227E1">
            <w:pPr>
              <w:pStyle w:val="Piedepgina"/>
              <w:ind w:right="360"/>
              <w:rPr>
                <w:rFonts w:ascii="Arial Narrow" w:hAnsi="Arial Narrow" w:cs="Arial"/>
                <w:b/>
                <w:sz w:val="24"/>
                <w:szCs w:val="24"/>
              </w:rPr>
            </w:pPr>
            <w:r w:rsidRPr="00D55F29">
              <w:rPr>
                <w:rFonts w:ascii="Arial Narrow" w:hAnsi="Arial Narrow" w:cs="Arial"/>
                <w:b/>
                <w:sz w:val="24"/>
                <w:szCs w:val="24"/>
              </w:rPr>
              <w:t xml:space="preserve">Nombre: </w:t>
            </w:r>
            <w:r w:rsidRPr="00D55F29">
              <w:rPr>
                <w:rFonts w:ascii="Arial Narrow" w:hAnsi="Arial Narrow" w:cs="Arial"/>
                <w:sz w:val="24"/>
                <w:szCs w:val="24"/>
              </w:rPr>
              <w:t>Marcela Numa</w:t>
            </w:r>
          </w:p>
          <w:p w:rsidR="00B16564" w:rsidRPr="00D55F29" w:rsidRDefault="00B16564" w:rsidP="00D227E1">
            <w:pPr>
              <w:pStyle w:val="Piedepgina"/>
              <w:tabs>
                <w:tab w:val="clear" w:pos="4252"/>
                <w:tab w:val="left" w:pos="4536"/>
              </w:tabs>
              <w:ind w:right="71"/>
              <w:rPr>
                <w:rFonts w:ascii="Arial Narrow" w:hAnsi="Arial Narrow" w:cs="Arial"/>
                <w:b/>
                <w:sz w:val="24"/>
                <w:szCs w:val="24"/>
              </w:rPr>
            </w:pPr>
            <w:r w:rsidRPr="00D55F29">
              <w:rPr>
                <w:rFonts w:ascii="Arial Narrow" w:hAnsi="Arial Narrow" w:cs="Arial"/>
                <w:b/>
                <w:sz w:val="24"/>
                <w:szCs w:val="24"/>
              </w:rPr>
              <w:t xml:space="preserve">Cargo: </w:t>
            </w:r>
            <w:r w:rsidRPr="00D55F29">
              <w:rPr>
                <w:rFonts w:ascii="Arial Narrow" w:hAnsi="Arial Narrow" w:cs="Arial"/>
                <w:sz w:val="24"/>
                <w:szCs w:val="24"/>
              </w:rPr>
              <w:t>Subdirector</w:t>
            </w:r>
            <w:r w:rsidR="001060B4" w:rsidRPr="00D55F29">
              <w:rPr>
                <w:rFonts w:ascii="Arial Narrow" w:hAnsi="Arial Narrow" w:cs="Arial"/>
                <w:sz w:val="24"/>
                <w:szCs w:val="24"/>
              </w:rPr>
              <w:t>a</w:t>
            </w:r>
            <w:r w:rsidRPr="00D55F29">
              <w:rPr>
                <w:rFonts w:ascii="Arial Narrow" w:hAnsi="Arial Narrow" w:cs="Arial"/>
                <w:sz w:val="24"/>
                <w:szCs w:val="24"/>
              </w:rPr>
              <w:t xml:space="preserve"> de Análisis y Consolidación Presupuestal</w:t>
            </w:r>
          </w:p>
          <w:p w:rsidR="00B16564" w:rsidRPr="00D55F29" w:rsidRDefault="00B16564" w:rsidP="00D227E1">
            <w:pPr>
              <w:pStyle w:val="Piedepgina"/>
              <w:ind w:right="360"/>
              <w:rPr>
                <w:rFonts w:ascii="Arial Narrow" w:hAnsi="Arial Narrow" w:cs="Arial"/>
                <w:b/>
                <w:sz w:val="24"/>
                <w:szCs w:val="24"/>
              </w:rPr>
            </w:pPr>
            <w:r w:rsidRPr="00D55F29">
              <w:rPr>
                <w:rFonts w:ascii="Arial Narrow" w:hAnsi="Arial Narrow" w:cs="Arial"/>
                <w:b/>
                <w:sz w:val="24"/>
                <w:szCs w:val="24"/>
              </w:rPr>
              <w:t xml:space="preserve">Dependencia </w:t>
            </w:r>
            <w:r w:rsidRPr="00D55F29">
              <w:rPr>
                <w:rFonts w:ascii="Arial Narrow" w:hAnsi="Arial Narrow" w:cs="Arial"/>
                <w:sz w:val="24"/>
                <w:szCs w:val="24"/>
              </w:rPr>
              <w:t>Dirección General del Presupuesto Público Nacional</w:t>
            </w:r>
          </w:p>
          <w:p w:rsidR="00B16564" w:rsidRPr="00D55F29" w:rsidRDefault="00B16564" w:rsidP="00D11326">
            <w:pPr>
              <w:pStyle w:val="Piedepgina"/>
              <w:ind w:right="360"/>
              <w:rPr>
                <w:rFonts w:ascii="Arial Narrow" w:hAnsi="Arial Narrow" w:cs="Arial"/>
                <w:b/>
                <w:sz w:val="24"/>
                <w:szCs w:val="24"/>
              </w:rPr>
            </w:pPr>
            <w:r w:rsidRPr="00D55F29">
              <w:rPr>
                <w:rFonts w:ascii="Arial Narrow" w:hAnsi="Arial Narrow" w:cs="Arial"/>
                <w:b/>
                <w:sz w:val="24"/>
                <w:szCs w:val="24"/>
              </w:rPr>
              <w:t>Fecha:</w:t>
            </w:r>
            <w:r w:rsidR="00D11326">
              <w:rPr>
                <w:rFonts w:ascii="Arial Narrow" w:hAnsi="Arial Narrow" w:cs="Arial"/>
                <w:sz w:val="24"/>
                <w:szCs w:val="24"/>
              </w:rPr>
              <w:t xml:space="preserve"> </w:t>
            </w:r>
            <w:r w:rsidR="008D41D7">
              <w:rPr>
                <w:rFonts w:ascii="Arial Narrow" w:hAnsi="Arial Narrow" w:cs="Arial"/>
                <w:sz w:val="24"/>
                <w:szCs w:val="24"/>
              </w:rPr>
              <w:t xml:space="preserve">16-08- </w:t>
            </w:r>
            <w:r w:rsidR="008328F3">
              <w:rPr>
                <w:rFonts w:ascii="Arial Narrow" w:hAnsi="Arial Narrow" w:cs="Arial"/>
                <w:sz w:val="24"/>
                <w:szCs w:val="24"/>
              </w:rPr>
              <w:t>2016</w:t>
            </w:r>
          </w:p>
        </w:tc>
        <w:tc>
          <w:tcPr>
            <w:tcW w:w="3826" w:type="dxa"/>
            <w:tcBorders>
              <w:top w:val="single" w:sz="6" w:space="0" w:color="auto"/>
              <w:left w:val="single" w:sz="6" w:space="0" w:color="auto"/>
              <w:bottom w:val="single" w:sz="6" w:space="0" w:color="auto"/>
              <w:right w:val="single" w:sz="6" w:space="0" w:color="auto"/>
            </w:tcBorders>
            <w:hideMark/>
          </w:tcPr>
          <w:p w:rsidR="00B16564" w:rsidRPr="00D55F29" w:rsidRDefault="00B16564" w:rsidP="00D227E1">
            <w:pPr>
              <w:pStyle w:val="Piedepgina"/>
              <w:ind w:right="360"/>
              <w:rPr>
                <w:rFonts w:ascii="Arial Narrow" w:hAnsi="Arial Narrow" w:cs="Arial"/>
                <w:sz w:val="24"/>
                <w:szCs w:val="24"/>
              </w:rPr>
            </w:pPr>
            <w:r w:rsidRPr="00D55F29">
              <w:rPr>
                <w:rFonts w:ascii="Arial Narrow" w:hAnsi="Arial Narrow" w:cs="Arial"/>
                <w:b/>
                <w:sz w:val="24"/>
                <w:szCs w:val="24"/>
              </w:rPr>
              <w:t xml:space="preserve">Nombre: </w:t>
            </w:r>
            <w:r w:rsidRPr="00D55F29">
              <w:rPr>
                <w:rFonts w:ascii="Arial Narrow" w:hAnsi="Arial Narrow" w:cs="Arial"/>
                <w:sz w:val="24"/>
                <w:szCs w:val="24"/>
              </w:rPr>
              <w:t>Fernando Jimenez</w:t>
            </w:r>
          </w:p>
          <w:p w:rsidR="00B16564" w:rsidRPr="00D55F29" w:rsidRDefault="00B16564" w:rsidP="00D227E1">
            <w:pPr>
              <w:pStyle w:val="Piedepgina"/>
              <w:ind w:right="360"/>
              <w:rPr>
                <w:rFonts w:ascii="Arial Narrow" w:hAnsi="Arial Narrow" w:cs="Arial"/>
                <w:b/>
                <w:sz w:val="24"/>
                <w:szCs w:val="24"/>
              </w:rPr>
            </w:pPr>
            <w:r w:rsidRPr="00D55F29">
              <w:rPr>
                <w:rFonts w:ascii="Arial Narrow" w:hAnsi="Arial Narrow" w:cs="Arial"/>
                <w:b/>
                <w:sz w:val="24"/>
                <w:szCs w:val="24"/>
              </w:rPr>
              <w:t xml:space="preserve">Cargo: </w:t>
            </w:r>
            <w:r w:rsidRPr="00D55F29">
              <w:rPr>
                <w:rFonts w:ascii="Arial Narrow" w:hAnsi="Arial Narrow" w:cs="Arial"/>
                <w:sz w:val="24"/>
                <w:szCs w:val="24"/>
              </w:rPr>
              <w:t>Director General del Presupuesto Público Nacional</w:t>
            </w:r>
          </w:p>
          <w:p w:rsidR="00B16564" w:rsidRPr="00D55F29" w:rsidRDefault="00B16564" w:rsidP="00D227E1">
            <w:pPr>
              <w:pStyle w:val="Piedepgina"/>
              <w:ind w:right="360"/>
              <w:rPr>
                <w:rFonts w:ascii="Arial Narrow" w:hAnsi="Arial Narrow" w:cs="Arial"/>
                <w:b/>
                <w:sz w:val="24"/>
                <w:szCs w:val="24"/>
              </w:rPr>
            </w:pPr>
            <w:r w:rsidRPr="00D55F29">
              <w:rPr>
                <w:rFonts w:ascii="Arial Narrow" w:hAnsi="Arial Narrow" w:cs="Arial"/>
                <w:b/>
                <w:sz w:val="24"/>
                <w:szCs w:val="24"/>
              </w:rPr>
              <w:t xml:space="preserve">Dependencia </w:t>
            </w:r>
            <w:r w:rsidRPr="00D55F29">
              <w:rPr>
                <w:rFonts w:ascii="Arial Narrow" w:hAnsi="Arial Narrow" w:cs="Arial"/>
                <w:sz w:val="24"/>
                <w:szCs w:val="24"/>
              </w:rPr>
              <w:t>Dirección General del Presupuesto Público Nacional</w:t>
            </w:r>
          </w:p>
          <w:p w:rsidR="00B16564" w:rsidRPr="00D55F29" w:rsidRDefault="00B16564" w:rsidP="00D11326">
            <w:pPr>
              <w:pStyle w:val="Piedepgina"/>
              <w:ind w:right="360"/>
              <w:rPr>
                <w:rFonts w:ascii="Arial Narrow" w:hAnsi="Arial Narrow" w:cs="Arial"/>
                <w:b/>
                <w:sz w:val="24"/>
                <w:szCs w:val="24"/>
              </w:rPr>
            </w:pPr>
            <w:r w:rsidRPr="00D55F29">
              <w:rPr>
                <w:rFonts w:ascii="Arial Narrow" w:hAnsi="Arial Narrow" w:cs="Arial"/>
                <w:b/>
                <w:sz w:val="24"/>
                <w:szCs w:val="24"/>
              </w:rPr>
              <w:t xml:space="preserve">Fecha: </w:t>
            </w:r>
            <w:r w:rsidR="008D41D7">
              <w:rPr>
                <w:rFonts w:ascii="Arial Narrow" w:hAnsi="Arial Narrow" w:cs="Arial"/>
                <w:b/>
                <w:sz w:val="24"/>
                <w:szCs w:val="24"/>
              </w:rPr>
              <w:t>18-08-</w:t>
            </w:r>
            <w:r w:rsidR="008328F3">
              <w:rPr>
                <w:rFonts w:ascii="Arial Narrow" w:hAnsi="Arial Narrow" w:cs="Arial"/>
                <w:sz w:val="24"/>
                <w:szCs w:val="24"/>
              </w:rPr>
              <w:t>2016</w:t>
            </w:r>
          </w:p>
        </w:tc>
      </w:tr>
    </w:tbl>
    <w:p w:rsidR="00B16564" w:rsidRPr="00505654" w:rsidRDefault="00B16564" w:rsidP="0078679A">
      <w:pPr>
        <w:jc w:val="both"/>
        <w:rPr>
          <w:rFonts w:ascii="Arial Narrow" w:hAnsi="Arial Narrow" w:cs="Arial"/>
          <w:b/>
          <w:sz w:val="24"/>
          <w:szCs w:val="24"/>
        </w:rPr>
      </w:pPr>
    </w:p>
    <w:p w:rsidR="00B16564" w:rsidRPr="00505654" w:rsidRDefault="00B16564" w:rsidP="0078679A">
      <w:pPr>
        <w:jc w:val="both"/>
        <w:rPr>
          <w:rFonts w:ascii="Arial Narrow" w:hAnsi="Arial Narrow" w:cs="Arial"/>
          <w:b/>
          <w:sz w:val="24"/>
          <w:szCs w:val="24"/>
        </w:rPr>
      </w:pPr>
    </w:p>
    <w:p w:rsidR="0078679A" w:rsidRPr="00505654" w:rsidRDefault="0078679A" w:rsidP="0078679A">
      <w:pPr>
        <w:jc w:val="both"/>
        <w:rPr>
          <w:rFonts w:ascii="Arial Narrow" w:hAnsi="Arial Narrow" w:cs="Arial"/>
          <w:b/>
          <w:sz w:val="24"/>
          <w:szCs w:val="24"/>
        </w:rPr>
      </w:pPr>
    </w:p>
    <w:p w:rsidR="00EE7950" w:rsidRPr="00505654" w:rsidRDefault="00EE7950" w:rsidP="00D851BD">
      <w:pPr>
        <w:jc w:val="both"/>
        <w:rPr>
          <w:rFonts w:ascii="Arial Narrow" w:hAnsi="Arial Narrow" w:cs="Arial"/>
          <w:b/>
          <w:sz w:val="24"/>
          <w:szCs w:val="24"/>
        </w:rPr>
      </w:pPr>
    </w:p>
    <w:sectPr w:rsidR="00EE7950" w:rsidRPr="00505654" w:rsidSect="00DE4E79">
      <w:pgSz w:w="12242" w:h="15842"/>
      <w:pgMar w:top="1418" w:right="1701" w:bottom="1418" w:left="1701" w:header="720" w:footer="720"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E1320" w:rsidRDefault="009E1320">
      <w:r>
        <w:separator/>
      </w:r>
    </w:p>
  </w:endnote>
  <w:endnote w:type="continuationSeparator" w:id="0">
    <w:p w:rsidR="009E1320" w:rsidRDefault="009E13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7635" w:rsidRDefault="00F47635" w:rsidP="004A0461">
    <w:pPr>
      <w:pStyle w:val="Piedepgina"/>
      <w:rPr>
        <w:rFonts w:ascii="Arial Narrow" w:hAnsi="Arial Narrow"/>
        <w:sz w:val="16"/>
        <w:szCs w:val="16"/>
        <w:lang w:val="es-CO"/>
      </w:rPr>
    </w:pPr>
  </w:p>
  <w:p w:rsidR="00F47635" w:rsidRDefault="00F47635">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E1320" w:rsidRDefault="009E1320">
      <w:r>
        <w:separator/>
      </w:r>
    </w:p>
  </w:footnote>
  <w:footnote w:type="continuationSeparator" w:id="0">
    <w:p w:rsidR="009E1320" w:rsidRDefault="009E1320">
      <w:r>
        <w:continuationSeparator/>
      </w:r>
    </w:p>
  </w:footnote>
  <w:footnote w:id="1">
    <w:p w:rsidR="002907FC" w:rsidRPr="002907FC" w:rsidRDefault="002907FC">
      <w:pPr>
        <w:pStyle w:val="Textonotapie"/>
        <w:rPr>
          <w:lang w:val="es-CO"/>
        </w:rPr>
      </w:pPr>
      <w:r>
        <w:rPr>
          <w:rStyle w:val="Refdenotaalpie"/>
        </w:rPr>
        <w:footnoteRef/>
      </w:r>
      <w:r>
        <w:t xml:space="preserve"> </w:t>
      </w:r>
      <w:r w:rsidRPr="002907FC">
        <w:t>Manual técnico del Modelo Estándar de Control Interno para el Estado Colombiano MECI 2014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065"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785"/>
      <w:gridCol w:w="4207"/>
      <w:gridCol w:w="1134"/>
      <w:gridCol w:w="1939"/>
    </w:tblGrid>
    <w:tr w:rsidR="00F47635" w:rsidTr="00042E54">
      <w:trPr>
        <w:cantSplit/>
        <w:trHeight w:val="276"/>
        <w:jc w:val="center"/>
      </w:trPr>
      <w:tc>
        <w:tcPr>
          <w:tcW w:w="2785" w:type="dxa"/>
          <w:vMerge w:val="restart"/>
          <w:vAlign w:val="center"/>
        </w:tcPr>
        <w:p w:rsidR="00F47635" w:rsidRDefault="006F5A48" w:rsidP="009371D7">
          <w:pPr>
            <w:pStyle w:val="Encabezado"/>
            <w:jc w:val="center"/>
            <w:rPr>
              <w:rFonts w:ascii="Arial" w:hAnsi="Arial"/>
            </w:rPr>
          </w:pPr>
          <w:r>
            <w:rPr>
              <w:noProof/>
              <w:lang w:val="es-CO" w:eastAsia="es-CO"/>
            </w:rPr>
            <w:drawing>
              <wp:inline distT="0" distB="0" distL="0" distR="0">
                <wp:extent cx="1666875" cy="447675"/>
                <wp:effectExtent l="0" t="0" r="9525" b="9525"/>
                <wp:docPr id="1" name="Imagen 1" descr="minhaciend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nhacienda 2"/>
                        <pic:cNvPicPr>
                          <a:picLocks noChangeAspect="1" noChangeArrowheads="1"/>
                        </pic:cNvPicPr>
                      </pic:nvPicPr>
                      <pic:blipFill>
                        <a:blip r:embed="rId1">
                          <a:extLst>
                            <a:ext uri="{28A0092B-C50C-407E-A947-70E740481C1C}">
                              <a14:useLocalDpi xmlns:a14="http://schemas.microsoft.com/office/drawing/2010/main" val="0"/>
                            </a:ext>
                          </a:extLst>
                        </a:blip>
                        <a:srcRect l="5907" t="29712" r="41031" b="34714"/>
                        <a:stretch>
                          <a:fillRect/>
                        </a:stretch>
                      </pic:blipFill>
                      <pic:spPr bwMode="auto">
                        <a:xfrm>
                          <a:off x="0" y="0"/>
                          <a:ext cx="1666875" cy="447675"/>
                        </a:xfrm>
                        <a:prstGeom prst="rect">
                          <a:avLst/>
                        </a:prstGeom>
                        <a:noFill/>
                        <a:ln>
                          <a:noFill/>
                        </a:ln>
                      </pic:spPr>
                    </pic:pic>
                  </a:graphicData>
                </a:graphic>
              </wp:inline>
            </w:drawing>
          </w:r>
        </w:p>
      </w:tc>
      <w:tc>
        <w:tcPr>
          <w:tcW w:w="4207" w:type="dxa"/>
          <w:vMerge w:val="restart"/>
          <w:vAlign w:val="center"/>
        </w:tcPr>
        <w:p w:rsidR="00F47635" w:rsidRPr="00D55F29" w:rsidRDefault="002B5A26" w:rsidP="00295EC8">
          <w:pPr>
            <w:jc w:val="center"/>
            <w:rPr>
              <w:rFonts w:ascii="Arial Narrow" w:hAnsi="Arial Narrow" w:cs="Arial"/>
              <w:b/>
              <w:sz w:val="24"/>
              <w:szCs w:val="24"/>
            </w:rPr>
          </w:pPr>
          <w:r>
            <w:rPr>
              <w:rFonts w:ascii="Arial Narrow" w:hAnsi="Arial Narrow" w:cs="Arial"/>
              <w:b/>
              <w:sz w:val="24"/>
              <w:szCs w:val="24"/>
            </w:rPr>
            <w:t>POLÍTICAS DE OPERACIÓN GENERAL</w:t>
          </w:r>
        </w:p>
      </w:tc>
      <w:tc>
        <w:tcPr>
          <w:tcW w:w="1134" w:type="dxa"/>
          <w:vAlign w:val="center"/>
        </w:tcPr>
        <w:p w:rsidR="00F47635" w:rsidRDefault="00F47635" w:rsidP="009371D7">
          <w:pPr>
            <w:pStyle w:val="Encabezado"/>
            <w:rPr>
              <w:rFonts w:ascii="Arial" w:hAnsi="Arial" w:cs="Arial"/>
              <w:b/>
            </w:rPr>
          </w:pPr>
          <w:r>
            <w:rPr>
              <w:rFonts w:ascii="Arial" w:hAnsi="Arial"/>
              <w:b/>
            </w:rPr>
            <w:t>Código:</w:t>
          </w:r>
          <w:r>
            <w:t xml:space="preserve"> </w:t>
          </w:r>
        </w:p>
      </w:tc>
      <w:tc>
        <w:tcPr>
          <w:tcW w:w="1939" w:type="dxa"/>
          <w:vAlign w:val="center"/>
        </w:tcPr>
        <w:p w:rsidR="00F47635" w:rsidRDefault="002B5A26" w:rsidP="009371D7">
          <w:pPr>
            <w:pStyle w:val="Encabezado"/>
            <w:jc w:val="center"/>
            <w:rPr>
              <w:rFonts w:ascii="Arial" w:hAnsi="Arial" w:cs="Arial"/>
              <w:b/>
            </w:rPr>
          </w:pPr>
          <w:r>
            <w:rPr>
              <w:rFonts w:ascii="Arial" w:hAnsi="Arial" w:cs="Arial"/>
              <w:b/>
            </w:rPr>
            <w:t>Mis.2.2.Man.1</w:t>
          </w:r>
        </w:p>
      </w:tc>
    </w:tr>
    <w:tr w:rsidR="00F47635" w:rsidTr="00042E54">
      <w:trPr>
        <w:cantSplit/>
        <w:trHeight w:val="147"/>
        <w:jc w:val="center"/>
      </w:trPr>
      <w:tc>
        <w:tcPr>
          <w:tcW w:w="2785" w:type="dxa"/>
          <w:vMerge/>
        </w:tcPr>
        <w:p w:rsidR="00F47635" w:rsidRDefault="00F47635" w:rsidP="009371D7">
          <w:pPr>
            <w:pStyle w:val="Encabezado"/>
            <w:jc w:val="center"/>
            <w:rPr>
              <w:rFonts w:ascii="Arial" w:hAnsi="Arial"/>
            </w:rPr>
          </w:pPr>
        </w:p>
      </w:tc>
      <w:tc>
        <w:tcPr>
          <w:tcW w:w="4207" w:type="dxa"/>
          <w:vMerge/>
        </w:tcPr>
        <w:p w:rsidR="00F47635" w:rsidRDefault="00F47635" w:rsidP="009371D7">
          <w:pPr>
            <w:pStyle w:val="Encabezado"/>
            <w:jc w:val="center"/>
            <w:rPr>
              <w:rFonts w:ascii="Arial" w:hAnsi="Arial"/>
              <w:b/>
            </w:rPr>
          </w:pPr>
        </w:p>
      </w:tc>
      <w:tc>
        <w:tcPr>
          <w:tcW w:w="1134" w:type="dxa"/>
          <w:vAlign w:val="center"/>
        </w:tcPr>
        <w:p w:rsidR="00F47635" w:rsidRDefault="00F47635" w:rsidP="009371D7">
          <w:pPr>
            <w:pStyle w:val="Encabezado"/>
            <w:rPr>
              <w:rFonts w:ascii="Arial" w:hAnsi="Arial"/>
              <w:b/>
            </w:rPr>
          </w:pPr>
          <w:r>
            <w:rPr>
              <w:rFonts w:ascii="Arial" w:hAnsi="Arial"/>
              <w:b/>
            </w:rPr>
            <w:t>Fecha:</w:t>
          </w:r>
        </w:p>
      </w:tc>
      <w:tc>
        <w:tcPr>
          <w:tcW w:w="1939" w:type="dxa"/>
          <w:vAlign w:val="center"/>
        </w:tcPr>
        <w:p w:rsidR="00F47635" w:rsidRDefault="006F5A48" w:rsidP="009371D7">
          <w:pPr>
            <w:pStyle w:val="Encabezado"/>
            <w:jc w:val="center"/>
            <w:rPr>
              <w:rFonts w:ascii="Arial" w:hAnsi="Arial"/>
              <w:b/>
            </w:rPr>
          </w:pPr>
          <w:r>
            <w:rPr>
              <w:rFonts w:ascii="Arial" w:hAnsi="Arial"/>
              <w:b/>
            </w:rPr>
            <w:t>24-08-2016</w:t>
          </w:r>
        </w:p>
      </w:tc>
    </w:tr>
    <w:tr w:rsidR="00F47635" w:rsidTr="00042E54">
      <w:trPr>
        <w:cantSplit/>
        <w:trHeight w:val="147"/>
        <w:jc w:val="center"/>
      </w:trPr>
      <w:tc>
        <w:tcPr>
          <w:tcW w:w="2785" w:type="dxa"/>
          <w:vMerge/>
        </w:tcPr>
        <w:p w:rsidR="00F47635" w:rsidRDefault="00F47635" w:rsidP="009371D7">
          <w:pPr>
            <w:pStyle w:val="Encabezado"/>
            <w:jc w:val="center"/>
            <w:rPr>
              <w:rFonts w:ascii="Arial" w:hAnsi="Arial"/>
            </w:rPr>
          </w:pPr>
        </w:p>
      </w:tc>
      <w:tc>
        <w:tcPr>
          <w:tcW w:w="4207" w:type="dxa"/>
          <w:vMerge/>
        </w:tcPr>
        <w:p w:rsidR="00F47635" w:rsidRDefault="00F47635" w:rsidP="009371D7">
          <w:pPr>
            <w:pStyle w:val="Encabezado"/>
            <w:jc w:val="center"/>
            <w:rPr>
              <w:rFonts w:ascii="Arial" w:hAnsi="Arial"/>
              <w:b/>
            </w:rPr>
          </w:pPr>
        </w:p>
      </w:tc>
      <w:tc>
        <w:tcPr>
          <w:tcW w:w="1134" w:type="dxa"/>
          <w:vAlign w:val="center"/>
        </w:tcPr>
        <w:p w:rsidR="00F47635" w:rsidRDefault="00F47635" w:rsidP="009371D7">
          <w:pPr>
            <w:pStyle w:val="Encabezado"/>
            <w:rPr>
              <w:rFonts w:ascii="Arial" w:hAnsi="Arial"/>
              <w:b/>
            </w:rPr>
          </w:pPr>
          <w:r>
            <w:rPr>
              <w:rFonts w:ascii="Arial" w:hAnsi="Arial"/>
              <w:b/>
            </w:rPr>
            <w:t xml:space="preserve">Versión: </w:t>
          </w:r>
        </w:p>
      </w:tc>
      <w:tc>
        <w:tcPr>
          <w:tcW w:w="1939" w:type="dxa"/>
          <w:vAlign w:val="center"/>
        </w:tcPr>
        <w:p w:rsidR="00F47635" w:rsidRDefault="002B5A26" w:rsidP="009371D7">
          <w:pPr>
            <w:pStyle w:val="Encabezado"/>
            <w:jc w:val="center"/>
            <w:rPr>
              <w:rFonts w:ascii="Arial" w:hAnsi="Arial"/>
              <w:b/>
            </w:rPr>
          </w:pPr>
          <w:r>
            <w:rPr>
              <w:rFonts w:ascii="Arial" w:hAnsi="Arial"/>
              <w:b/>
            </w:rPr>
            <w:t>3</w:t>
          </w:r>
        </w:p>
      </w:tc>
    </w:tr>
    <w:tr w:rsidR="00F47635" w:rsidTr="00042E54">
      <w:trPr>
        <w:cantSplit/>
        <w:trHeight w:val="148"/>
        <w:jc w:val="center"/>
      </w:trPr>
      <w:tc>
        <w:tcPr>
          <w:tcW w:w="2785" w:type="dxa"/>
          <w:vMerge/>
          <w:tcBorders>
            <w:bottom w:val="single" w:sz="4" w:space="0" w:color="auto"/>
          </w:tcBorders>
        </w:tcPr>
        <w:p w:rsidR="00F47635" w:rsidRDefault="00F47635" w:rsidP="009371D7">
          <w:pPr>
            <w:pStyle w:val="Encabezado"/>
            <w:jc w:val="center"/>
            <w:rPr>
              <w:rFonts w:ascii="Arial" w:hAnsi="Arial"/>
              <w:b/>
            </w:rPr>
          </w:pPr>
        </w:p>
      </w:tc>
      <w:tc>
        <w:tcPr>
          <w:tcW w:w="4207" w:type="dxa"/>
          <w:vMerge/>
          <w:tcBorders>
            <w:bottom w:val="single" w:sz="4" w:space="0" w:color="auto"/>
          </w:tcBorders>
        </w:tcPr>
        <w:p w:rsidR="00F47635" w:rsidRDefault="00F47635" w:rsidP="009371D7">
          <w:pPr>
            <w:pStyle w:val="Encabezado"/>
            <w:jc w:val="center"/>
            <w:rPr>
              <w:rFonts w:ascii="Arial" w:hAnsi="Arial"/>
              <w:b/>
            </w:rPr>
          </w:pPr>
        </w:p>
      </w:tc>
      <w:tc>
        <w:tcPr>
          <w:tcW w:w="1134" w:type="dxa"/>
          <w:vAlign w:val="center"/>
        </w:tcPr>
        <w:p w:rsidR="00F47635" w:rsidRDefault="00F47635" w:rsidP="009371D7">
          <w:pPr>
            <w:pStyle w:val="Encabezado"/>
            <w:rPr>
              <w:rFonts w:ascii="Arial" w:hAnsi="Arial"/>
              <w:b/>
            </w:rPr>
          </w:pPr>
          <w:r>
            <w:rPr>
              <w:rFonts w:ascii="Arial" w:hAnsi="Arial"/>
              <w:b/>
            </w:rPr>
            <w:t xml:space="preserve">Página: </w:t>
          </w:r>
        </w:p>
      </w:tc>
      <w:tc>
        <w:tcPr>
          <w:tcW w:w="1939" w:type="dxa"/>
          <w:vAlign w:val="center"/>
        </w:tcPr>
        <w:p w:rsidR="00F47635" w:rsidRDefault="00F47635" w:rsidP="009371D7">
          <w:pPr>
            <w:pStyle w:val="Encabezado"/>
            <w:jc w:val="center"/>
            <w:rPr>
              <w:rFonts w:ascii="Arial" w:hAnsi="Arial"/>
              <w:b/>
            </w:rPr>
          </w:pPr>
          <w:r>
            <w:rPr>
              <w:rFonts w:ascii="Arial" w:hAnsi="Arial"/>
              <w:b/>
            </w:rPr>
            <w:t xml:space="preserve">  </w:t>
          </w:r>
          <w:r w:rsidRPr="00472A79">
            <w:rPr>
              <w:rFonts w:ascii="Arial" w:hAnsi="Arial" w:cs="Arial"/>
              <w:b/>
            </w:rPr>
            <w:fldChar w:fldCharType="begin"/>
          </w:r>
          <w:r w:rsidRPr="00472A79">
            <w:rPr>
              <w:rFonts w:ascii="Arial" w:hAnsi="Arial" w:cs="Arial"/>
              <w:b/>
            </w:rPr>
            <w:instrText>PAGE  \* Arabic  \* MERGEFORMAT</w:instrText>
          </w:r>
          <w:r w:rsidRPr="00472A79">
            <w:rPr>
              <w:rFonts w:ascii="Arial" w:hAnsi="Arial" w:cs="Arial"/>
              <w:b/>
            </w:rPr>
            <w:fldChar w:fldCharType="separate"/>
          </w:r>
          <w:r w:rsidR="00F912BB">
            <w:rPr>
              <w:rFonts w:ascii="Arial" w:hAnsi="Arial" w:cs="Arial"/>
              <w:b/>
              <w:noProof/>
            </w:rPr>
            <w:t>3</w:t>
          </w:r>
          <w:r w:rsidRPr="00472A79">
            <w:rPr>
              <w:rFonts w:ascii="Arial" w:hAnsi="Arial" w:cs="Arial"/>
              <w:b/>
            </w:rPr>
            <w:fldChar w:fldCharType="end"/>
          </w:r>
          <w:r w:rsidRPr="00472A79">
            <w:rPr>
              <w:rFonts w:ascii="Arial" w:hAnsi="Arial" w:cs="Arial"/>
              <w:b/>
            </w:rPr>
            <w:t xml:space="preserve"> de </w:t>
          </w:r>
          <w:r w:rsidRPr="00472A79">
            <w:rPr>
              <w:rFonts w:ascii="Arial" w:hAnsi="Arial" w:cs="Arial"/>
              <w:b/>
            </w:rPr>
            <w:fldChar w:fldCharType="begin"/>
          </w:r>
          <w:r w:rsidRPr="00472A79">
            <w:rPr>
              <w:rFonts w:ascii="Arial" w:hAnsi="Arial" w:cs="Arial"/>
              <w:b/>
            </w:rPr>
            <w:instrText>NUMPAGES  \* Arabic  \* MERGEFORMAT</w:instrText>
          </w:r>
          <w:r w:rsidRPr="00472A79">
            <w:rPr>
              <w:rFonts w:ascii="Arial" w:hAnsi="Arial" w:cs="Arial"/>
              <w:b/>
            </w:rPr>
            <w:fldChar w:fldCharType="separate"/>
          </w:r>
          <w:r w:rsidR="00F912BB">
            <w:rPr>
              <w:rFonts w:ascii="Arial" w:hAnsi="Arial" w:cs="Arial"/>
              <w:b/>
              <w:noProof/>
            </w:rPr>
            <w:t>4</w:t>
          </w:r>
          <w:r w:rsidRPr="00472A79">
            <w:rPr>
              <w:rFonts w:ascii="Arial" w:hAnsi="Arial" w:cs="Arial"/>
              <w:b/>
            </w:rPr>
            <w:fldChar w:fldCharType="end"/>
          </w:r>
        </w:p>
      </w:tc>
    </w:tr>
  </w:tbl>
  <w:p w:rsidR="00F47635" w:rsidRDefault="00F47635">
    <w:pPr>
      <w:pStyle w:val="Encabezado"/>
      <w:rPr>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065"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785"/>
      <w:gridCol w:w="4207"/>
      <w:gridCol w:w="992"/>
      <w:gridCol w:w="2081"/>
    </w:tblGrid>
    <w:tr w:rsidR="00F47635" w:rsidTr="00042E54">
      <w:trPr>
        <w:cantSplit/>
        <w:trHeight w:val="276"/>
        <w:jc w:val="center"/>
      </w:trPr>
      <w:tc>
        <w:tcPr>
          <w:tcW w:w="2785" w:type="dxa"/>
          <w:vMerge w:val="restart"/>
          <w:vAlign w:val="center"/>
        </w:tcPr>
        <w:p w:rsidR="00F47635" w:rsidRDefault="006F5A48" w:rsidP="00715C69">
          <w:pPr>
            <w:pStyle w:val="Encabezado"/>
            <w:jc w:val="center"/>
            <w:rPr>
              <w:rFonts w:ascii="Arial" w:hAnsi="Arial"/>
            </w:rPr>
          </w:pPr>
          <w:r>
            <w:rPr>
              <w:noProof/>
              <w:lang w:val="es-CO" w:eastAsia="es-CO"/>
            </w:rPr>
            <w:drawing>
              <wp:inline distT="0" distB="0" distL="0" distR="0">
                <wp:extent cx="1666875" cy="447675"/>
                <wp:effectExtent l="0" t="0" r="9525" b="9525"/>
                <wp:docPr id="2" name="Imagen 2" descr="minhaciend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inhacienda 2"/>
                        <pic:cNvPicPr>
                          <a:picLocks noChangeAspect="1" noChangeArrowheads="1"/>
                        </pic:cNvPicPr>
                      </pic:nvPicPr>
                      <pic:blipFill>
                        <a:blip r:embed="rId1">
                          <a:extLst>
                            <a:ext uri="{28A0092B-C50C-407E-A947-70E740481C1C}">
                              <a14:useLocalDpi xmlns:a14="http://schemas.microsoft.com/office/drawing/2010/main" val="0"/>
                            </a:ext>
                          </a:extLst>
                        </a:blip>
                        <a:srcRect l="5907" t="29712" r="41031" b="34714"/>
                        <a:stretch>
                          <a:fillRect/>
                        </a:stretch>
                      </pic:blipFill>
                      <pic:spPr bwMode="auto">
                        <a:xfrm>
                          <a:off x="0" y="0"/>
                          <a:ext cx="1666875" cy="447675"/>
                        </a:xfrm>
                        <a:prstGeom prst="rect">
                          <a:avLst/>
                        </a:prstGeom>
                        <a:noFill/>
                        <a:ln>
                          <a:noFill/>
                        </a:ln>
                      </pic:spPr>
                    </pic:pic>
                  </a:graphicData>
                </a:graphic>
              </wp:inline>
            </w:drawing>
          </w:r>
        </w:p>
      </w:tc>
      <w:tc>
        <w:tcPr>
          <w:tcW w:w="4207" w:type="dxa"/>
          <w:vMerge w:val="restart"/>
          <w:vAlign w:val="center"/>
        </w:tcPr>
        <w:p w:rsidR="00F47635" w:rsidRPr="00D55F29" w:rsidRDefault="002907FC" w:rsidP="00295EC8">
          <w:pPr>
            <w:jc w:val="center"/>
            <w:rPr>
              <w:rFonts w:ascii="Arial Narrow" w:hAnsi="Arial Narrow" w:cs="Arial"/>
              <w:b/>
              <w:sz w:val="24"/>
              <w:szCs w:val="24"/>
            </w:rPr>
          </w:pPr>
          <w:r>
            <w:rPr>
              <w:rFonts w:ascii="Arial Narrow" w:hAnsi="Arial Narrow" w:cs="Arial"/>
              <w:b/>
              <w:sz w:val="24"/>
              <w:szCs w:val="24"/>
            </w:rPr>
            <w:t>POLÍTICAS DE OPERACIÓN GENERAL</w:t>
          </w:r>
        </w:p>
      </w:tc>
      <w:tc>
        <w:tcPr>
          <w:tcW w:w="992" w:type="dxa"/>
          <w:vAlign w:val="center"/>
        </w:tcPr>
        <w:p w:rsidR="00F47635" w:rsidRDefault="00F47635" w:rsidP="00715C69">
          <w:pPr>
            <w:pStyle w:val="Encabezado"/>
            <w:rPr>
              <w:rFonts w:ascii="Arial" w:hAnsi="Arial" w:cs="Arial"/>
              <w:b/>
            </w:rPr>
          </w:pPr>
          <w:r>
            <w:rPr>
              <w:rFonts w:ascii="Arial" w:hAnsi="Arial"/>
              <w:b/>
            </w:rPr>
            <w:t>Código:</w:t>
          </w:r>
          <w:r>
            <w:t xml:space="preserve"> </w:t>
          </w:r>
        </w:p>
      </w:tc>
      <w:tc>
        <w:tcPr>
          <w:tcW w:w="2081" w:type="dxa"/>
          <w:vAlign w:val="center"/>
        </w:tcPr>
        <w:p w:rsidR="00F47635" w:rsidRDefault="00042E54" w:rsidP="002907FC">
          <w:pPr>
            <w:pStyle w:val="Encabezado"/>
            <w:jc w:val="center"/>
            <w:rPr>
              <w:rFonts w:ascii="Arial" w:hAnsi="Arial" w:cs="Arial"/>
              <w:b/>
            </w:rPr>
          </w:pPr>
          <w:r>
            <w:rPr>
              <w:rFonts w:ascii="Arial" w:hAnsi="Arial" w:cs="Arial"/>
              <w:b/>
            </w:rPr>
            <w:t>Mis.2.2.</w:t>
          </w:r>
          <w:r w:rsidR="002907FC">
            <w:rPr>
              <w:rFonts w:ascii="Arial" w:hAnsi="Arial" w:cs="Arial"/>
              <w:b/>
            </w:rPr>
            <w:t>Man.1</w:t>
          </w:r>
        </w:p>
      </w:tc>
    </w:tr>
    <w:tr w:rsidR="00F47635" w:rsidTr="00042E54">
      <w:trPr>
        <w:cantSplit/>
        <w:trHeight w:val="147"/>
        <w:jc w:val="center"/>
      </w:trPr>
      <w:tc>
        <w:tcPr>
          <w:tcW w:w="2785" w:type="dxa"/>
          <w:vMerge/>
        </w:tcPr>
        <w:p w:rsidR="00F47635" w:rsidRDefault="00F47635" w:rsidP="00715C69">
          <w:pPr>
            <w:pStyle w:val="Encabezado"/>
            <w:jc w:val="center"/>
            <w:rPr>
              <w:rFonts w:ascii="Arial" w:hAnsi="Arial"/>
            </w:rPr>
          </w:pPr>
        </w:p>
      </w:tc>
      <w:tc>
        <w:tcPr>
          <w:tcW w:w="4207" w:type="dxa"/>
          <w:vMerge/>
        </w:tcPr>
        <w:p w:rsidR="00F47635" w:rsidRDefault="00F47635" w:rsidP="00715C69">
          <w:pPr>
            <w:pStyle w:val="Encabezado"/>
            <w:jc w:val="center"/>
            <w:rPr>
              <w:rFonts w:ascii="Arial" w:hAnsi="Arial"/>
              <w:b/>
            </w:rPr>
          </w:pPr>
        </w:p>
      </w:tc>
      <w:tc>
        <w:tcPr>
          <w:tcW w:w="992" w:type="dxa"/>
          <w:vAlign w:val="center"/>
        </w:tcPr>
        <w:p w:rsidR="00F47635" w:rsidRDefault="00F47635" w:rsidP="00715C69">
          <w:pPr>
            <w:pStyle w:val="Encabezado"/>
            <w:rPr>
              <w:rFonts w:ascii="Arial" w:hAnsi="Arial"/>
              <w:b/>
            </w:rPr>
          </w:pPr>
          <w:r>
            <w:rPr>
              <w:rFonts w:ascii="Arial" w:hAnsi="Arial"/>
              <w:b/>
            </w:rPr>
            <w:t>Fecha:</w:t>
          </w:r>
        </w:p>
      </w:tc>
      <w:tc>
        <w:tcPr>
          <w:tcW w:w="2081" w:type="dxa"/>
          <w:vAlign w:val="center"/>
        </w:tcPr>
        <w:p w:rsidR="00F47635" w:rsidRDefault="006F5A48" w:rsidP="00472A79">
          <w:pPr>
            <w:pStyle w:val="Encabezado"/>
            <w:jc w:val="center"/>
            <w:rPr>
              <w:rFonts w:ascii="Arial" w:hAnsi="Arial"/>
              <w:b/>
            </w:rPr>
          </w:pPr>
          <w:r>
            <w:rPr>
              <w:rFonts w:ascii="Arial" w:hAnsi="Arial"/>
              <w:b/>
            </w:rPr>
            <w:t>24-08-2016</w:t>
          </w:r>
        </w:p>
      </w:tc>
    </w:tr>
    <w:tr w:rsidR="00F47635" w:rsidTr="00042E54">
      <w:trPr>
        <w:cantSplit/>
        <w:trHeight w:val="147"/>
        <w:jc w:val="center"/>
      </w:trPr>
      <w:tc>
        <w:tcPr>
          <w:tcW w:w="2785" w:type="dxa"/>
          <w:vMerge/>
        </w:tcPr>
        <w:p w:rsidR="00F47635" w:rsidRDefault="00F47635" w:rsidP="00715C69">
          <w:pPr>
            <w:pStyle w:val="Encabezado"/>
            <w:jc w:val="center"/>
            <w:rPr>
              <w:rFonts w:ascii="Arial" w:hAnsi="Arial"/>
            </w:rPr>
          </w:pPr>
        </w:p>
      </w:tc>
      <w:tc>
        <w:tcPr>
          <w:tcW w:w="4207" w:type="dxa"/>
          <w:vMerge/>
        </w:tcPr>
        <w:p w:rsidR="00F47635" w:rsidRDefault="00F47635" w:rsidP="00715C69">
          <w:pPr>
            <w:pStyle w:val="Encabezado"/>
            <w:jc w:val="center"/>
            <w:rPr>
              <w:rFonts w:ascii="Arial" w:hAnsi="Arial"/>
              <w:b/>
            </w:rPr>
          </w:pPr>
        </w:p>
      </w:tc>
      <w:tc>
        <w:tcPr>
          <w:tcW w:w="992" w:type="dxa"/>
          <w:vAlign w:val="center"/>
        </w:tcPr>
        <w:p w:rsidR="00F47635" w:rsidRDefault="00F47635" w:rsidP="00715C69">
          <w:pPr>
            <w:pStyle w:val="Encabezado"/>
            <w:rPr>
              <w:rFonts w:ascii="Arial" w:hAnsi="Arial"/>
              <w:b/>
            </w:rPr>
          </w:pPr>
          <w:r>
            <w:rPr>
              <w:rFonts w:ascii="Arial" w:hAnsi="Arial"/>
              <w:b/>
            </w:rPr>
            <w:t xml:space="preserve">Versión: </w:t>
          </w:r>
        </w:p>
      </w:tc>
      <w:tc>
        <w:tcPr>
          <w:tcW w:w="2081" w:type="dxa"/>
          <w:vAlign w:val="center"/>
        </w:tcPr>
        <w:p w:rsidR="00F47635" w:rsidRDefault="002907FC" w:rsidP="00715C69">
          <w:pPr>
            <w:pStyle w:val="Encabezado"/>
            <w:jc w:val="center"/>
            <w:rPr>
              <w:rFonts w:ascii="Arial" w:hAnsi="Arial"/>
              <w:b/>
            </w:rPr>
          </w:pPr>
          <w:r>
            <w:rPr>
              <w:rFonts w:ascii="Arial" w:hAnsi="Arial"/>
              <w:b/>
            </w:rPr>
            <w:t>3</w:t>
          </w:r>
        </w:p>
      </w:tc>
    </w:tr>
    <w:tr w:rsidR="00F47635" w:rsidTr="00042E54">
      <w:trPr>
        <w:cantSplit/>
        <w:trHeight w:val="148"/>
        <w:jc w:val="center"/>
      </w:trPr>
      <w:tc>
        <w:tcPr>
          <w:tcW w:w="2785" w:type="dxa"/>
          <w:vMerge/>
          <w:tcBorders>
            <w:bottom w:val="single" w:sz="4" w:space="0" w:color="auto"/>
          </w:tcBorders>
        </w:tcPr>
        <w:p w:rsidR="00F47635" w:rsidRDefault="00F47635" w:rsidP="00715C69">
          <w:pPr>
            <w:pStyle w:val="Encabezado"/>
            <w:jc w:val="center"/>
            <w:rPr>
              <w:rFonts w:ascii="Arial" w:hAnsi="Arial"/>
              <w:b/>
            </w:rPr>
          </w:pPr>
        </w:p>
      </w:tc>
      <w:tc>
        <w:tcPr>
          <w:tcW w:w="4207" w:type="dxa"/>
          <w:vMerge/>
          <w:tcBorders>
            <w:bottom w:val="single" w:sz="4" w:space="0" w:color="auto"/>
          </w:tcBorders>
        </w:tcPr>
        <w:p w:rsidR="00F47635" w:rsidRDefault="00F47635" w:rsidP="00715C69">
          <w:pPr>
            <w:pStyle w:val="Encabezado"/>
            <w:jc w:val="center"/>
            <w:rPr>
              <w:rFonts w:ascii="Arial" w:hAnsi="Arial"/>
              <w:b/>
            </w:rPr>
          </w:pPr>
        </w:p>
      </w:tc>
      <w:tc>
        <w:tcPr>
          <w:tcW w:w="992" w:type="dxa"/>
          <w:vAlign w:val="center"/>
        </w:tcPr>
        <w:p w:rsidR="00F47635" w:rsidRDefault="00F47635" w:rsidP="00715C69">
          <w:pPr>
            <w:pStyle w:val="Encabezado"/>
            <w:rPr>
              <w:rFonts w:ascii="Arial" w:hAnsi="Arial"/>
              <w:b/>
            </w:rPr>
          </w:pPr>
          <w:r>
            <w:rPr>
              <w:rFonts w:ascii="Arial" w:hAnsi="Arial"/>
              <w:b/>
            </w:rPr>
            <w:t xml:space="preserve">Página: </w:t>
          </w:r>
        </w:p>
      </w:tc>
      <w:tc>
        <w:tcPr>
          <w:tcW w:w="2081" w:type="dxa"/>
          <w:vAlign w:val="center"/>
        </w:tcPr>
        <w:p w:rsidR="00F47635" w:rsidRDefault="00F47635" w:rsidP="00472A79">
          <w:pPr>
            <w:pStyle w:val="Encabezado"/>
            <w:jc w:val="center"/>
            <w:rPr>
              <w:rFonts w:ascii="Arial" w:hAnsi="Arial"/>
              <w:b/>
            </w:rPr>
          </w:pPr>
          <w:r>
            <w:rPr>
              <w:rFonts w:ascii="Arial" w:hAnsi="Arial"/>
              <w:b/>
            </w:rPr>
            <w:t xml:space="preserve">  </w:t>
          </w:r>
          <w:r w:rsidRPr="00472A79">
            <w:rPr>
              <w:rFonts w:ascii="Arial" w:hAnsi="Arial" w:cs="Arial"/>
              <w:b/>
            </w:rPr>
            <w:fldChar w:fldCharType="begin"/>
          </w:r>
          <w:r w:rsidRPr="00472A79">
            <w:rPr>
              <w:rFonts w:ascii="Arial" w:hAnsi="Arial" w:cs="Arial"/>
              <w:b/>
            </w:rPr>
            <w:instrText>PAGE  \* Arabic  \* MERGEFORMAT</w:instrText>
          </w:r>
          <w:r w:rsidRPr="00472A79">
            <w:rPr>
              <w:rFonts w:ascii="Arial" w:hAnsi="Arial" w:cs="Arial"/>
              <w:b/>
            </w:rPr>
            <w:fldChar w:fldCharType="separate"/>
          </w:r>
          <w:r w:rsidR="00F912BB">
            <w:rPr>
              <w:rFonts w:ascii="Arial" w:hAnsi="Arial" w:cs="Arial"/>
              <w:b/>
              <w:noProof/>
            </w:rPr>
            <w:t>4</w:t>
          </w:r>
          <w:r w:rsidRPr="00472A79">
            <w:rPr>
              <w:rFonts w:ascii="Arial" w:hAnsi="Arial" w:cs="Arial"/>
              <w:b/>
            </w:rPr>
            <w:fldChar w:fldCharType="end"/>
          </w:r>
          <w:r w:rsidRPr="00472A79">
            <w:rPr>
              <w:rFonts w:ascii="Arial" w:hAnsi="Arial" w:cs="Arial"/>
              <w:b/>
            </w:rPr>
            <w:t xml:space="preserve"> de </w:t>
          </w:r>
          <w:r w:rsidRPr="00472A79">
            <w:rPr>
              <w:rFonts w:ascii="Arial" w:hAnsi="Arial" w:cs="Arial"/>
              <w:b/>
            </w:rPr>
            <w:fldChar w:fldCharType="begin"/>
          </w:r>
          <w:r w:rsidRPr="00472A79">
            <w:rPr>
              <w:rFonts w:ascii="Arial" w:hAnsi="Arial" w:cs="Arial"/>
              <w:b/>
            </w:rPr>
            <w:instrText>NUMPAGES  \* Arabic  \* MERGEFORMAT</w:instrText>
          </w:r>
          <w:r w:rsidRPr="00472A79">
            <w:rPr>
              <w:rFonts w:ascii="Arial" w:hAnsi="Arial" w:cs="Arial"/>
              <w:b/>
            </w:rPr>
            <w:fldChar w:fldCharType="separate"/>
          </w:r>
          <w:r w:rsidR="00F912BB">
            <w:rPr>
              <w:rFonts w:ascii="Arial" w:hAnsi="Arial" w:cs="Arial"/>
              <w:b/>
              <w:noProof/>
            </w:rPr>
            <w:t>4</w:t>
          </w:r>
          <w:r w:rsidRPr="00472A79">
            <w:rPr>
              <w:rFonts w:ascii="Arial" w:hAnsi="Arial" w:cs="Arial"/>
              <w:b/>
            </w:rPr>
            <w:fldChar w:fldCharType="end"/>
          </w:r>
        </w:p>
      </w:tc>
    </w:tr>
  </w:tbl>
  <w:p w:rsidR="00F47635" w:rsidRDefault="00F47635">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9746A5"/>
    <w:multiLevelType w:val="hybridMultilevel"/>
    <w:tmpl w:val="FA3EA7E2"/>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 w15:restartNumberingAfterBreak="0">
    <w:nsid w:val="04DF1BA4"/>
    <w:multiLevelType w:val="hybridMultilevel"/>
    <w:tmpl w:val="A7B680CA"/>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8F42E70"/>
    <w:multiLevelType w:val="hybridMultilevel"/>
    <w:tmpl w:val="7CD6AFB8"/>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 w15:restartNumberingAfterBreak="0">
    <w:nsid w:val="0DC45608"/>
    <w:multiLevelType w:val="hybridMultilevel"/>
    <w:tmpl w:val="443631FA"/>
    <w:lvl w:ilvl="0" w:tplc="240A0015">
      <w:start w:val="1"/>
      <w:numFmt w:val="upp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0FF970D2"/>
    <w:multiLevelType w:val="hybridMultilevel"/>
    <w:tmpl w:val="E286CADC"/>
    <w:lvl w:ilvl="0" w:tplc="240A0015">
      <w:start w:val="1"/>
      <w:numFmt w:val="upp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11C971DC"/>
    <w:multiLevelType w:val="multilevel"/>
    <w:tmpl w:val="F964283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15:restartNumberingAfterBreak="0">
    <w:nsid w:val="1A1A0363"/>
    <w:multiLevelType w:val="hybridMultilevel"/>
    <w:tmpl w:val="2386505A"/>
    <w:lvl w:ilvl="0" w:tplc="07F82E50">
      <w:start w:val="1"/>
      <w:numFmt w:val="upperLetter"/>
      <w:lvlText w:val="%1."/>
      <w:lvlJc w:val="left"/>
      <w:pPr>
        <w:ind w:left="360" w:hanging="360"/>
      </w:pPr>
      <w:rPr>
        <w:rFonts w:ascii="Arial" w:hAnsi="Arial" w:hint="default"/>
        <w:b/>
        <w:sz w:val="20"/>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7" w15:restartNumberingAfterBreak="0">
    <w:nsid w:val="1BBC395E"/>
    <w:multiLevelType w:val="hybridMultilevel"/>
    <w:tmpl w:val="1586325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1E014F48"/>
    <w:multiLevelType w:val="hybridMultilevel"/>
    <w:tmpl w:val="A7EA253C"/>
    <w:lvl w:ilvl="0" w:tplc="CA4C6AC0">
      <w:start w:val="1"/>
      <w:numFmt w:val="bullet"/>
      <w:lvlText w:val="•"/>
      <w:lvlJc w:val="left"/>
      <w:pPr>
        <w:ind w:left="360" w:hanging="360"/>
      </w:pPr>
      <w:rPr>
        <w:rFonts w:ascii="Arial" w:hAnsi="Aria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9" w15:restartNumberingAfterBreak="0">
    <w:nsid w:val="2EFA7AB8"/>
    <w:multiLevelType w:val="hybridMultilevel"/>
    <w:tmpl w:val="6080A6E2"/>
    <w:lvl w:ilvl="0" w:tplc="CA4C6AC0">
      <w:start w:val="1"/>
      <w:numFmt w:val="bullet"/>
      <w:lvlText w:val="•"/>
      <w:lvlJc w:val="left"/>
      <w:pPr>
        <w:ind w:left="720" w:hanging="360"/>
      </w:pPr>
      <w:rPr>
        <w:rFonts w:ascii="Arial" w:hAnsi="Aria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3F5B471B"/>
    <w:multiLevelType w:val="hybridMultilevel"/>
    <w:tmpl w:val="AAF05068"/>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407932A0"/>
    <w:multiLevelType w:val="multilevel"/>
    <w:tmpl w:val="E2FA34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491A3368"/>
    <w:multiLevelType w:val="multilevel"/>
    <w:tmpl w:val="E2FA34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50297C62"/>
    <w:multiLevelType w:val="hybridMultilevel"/>
    <w:tmpl w:val="1BA28248"/>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4" w15:restartNumberingAfterBreak="0">
    <w:nsid w:val="5C672546"/>
    <w:multiLevelType w:val="hybridMultilevel"/>
    <w:tmpl w:val="443631FA"/>
    <w:lvl w:ilvl="0" w:tplc="240A0015">
      <w:start w:val="1"/>
      <w:numFmt w:val="upp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5F2F5D7E"/>
    <w:multiLevelType w:val="hybridMultilevel"/>
    <w:tmpl w:val="8452E274"/>
    <w:lvl w:ilvl="0" w:tplc="240A0015">
      <w:start w:val="1"/>
      <w:numFmt w:val="upperLetter"/>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6" w15:restartNumberingAfterBreak="0">
    <w:nsid w:val="64F30E0B"/>
    <w:multiLevelType w:val="multilevel"/>
    <w:tmpl w:val="E2FA34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728120FC"/>
    <w:multiLevelType w:val="hybridMultilevel"/>
    <w:tmpl w:val="5734CDA4"/>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8" w15:restartNumberingAfterBreak="0">
    <w:nsid w:val="76777965"/>
    <w:multiLevelType w:val="hybridMultilevel"/>
    <w:tmpl w:val="E78214EC"/>
    <w:lvl w:ilvl="0" w:tplc="240A0015">
      <w:start w:val="1"/>
      <w:numFmt w:val="upperLetter"/>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9" w15:restartNumberingAfterBreak="0">
    <w:nsid w:val="7F8F649C"/>
    <w:multiLevelType w:val="hybridMultilevel"/>
    <w:tmpl w:val="E6E6CC00"/>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num w:numId="1">
    <w:abstractNumId w:val="17"/>
  </w:num>
  <w:num w:numId="2">
    <w:abstractNumId w:val="9"/>
  </w:num>
  <w:num w:numId="3">
    <w:abstractNumId w:val="14"/>
  </w:num>
  <w:num w:numId="4">
    <w:abstractNumId w:val="3"/>
  </w:num>
  <w:num w:numId="5">
    <w:abstractNumId w:val="8"/>
  </w:num>
  <w:num w:numId="6">
    <w:abstractNumId w:val="6"/>
  </w:num>
  <w:num w:numId="7">
    <w:abstractNumId w:val="4"/>
  </w:num>
  <w:num w:numId="8">
    <w:abstractNumId w:val="10"/>
  </w:num>
  <w:num w:numId="9">
    <w:abstractNumId w:val="1"/>
  </w:num>
  <w:num w:numId="10">
    <w:abstractNumId w:val="18"/>
  </w:num>
  <w:num w:numId="11">
    <w:abstractNumId w:val="0"/>
  </w:num>
  <w:num w:numId="12">
    <w:abstractNumId w:val="19"/>
  </w:num>
  <w:num w:numId="13">
    <w:abstractNumId w:val="7"/>
  </w:num>
  <w:num w:numId="14">
    <w:abstractNumId w:val="13"/>
  </w:num>
  <w:num w:numId="15">
    <w:abstractNumId w:val="15"/>
  </w:num>
  <w:num w:numId="16">
    <w:abstractNumId w:val="2"/>
  </w:num>
  <w:num w:numId="17">
    <w:abstractNumId w:val="11"/>
  </w:num>
  <w:num w:numId="18">
    <w:abstractNumId w:val="12"/>
  </w:num>
  <w:num w:numId="19">
    <w:abstractNumId w:val="16"/>
  </w:num>
  <w:num w:numId="20">
    <w:abstractNumId w:val="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5121"/>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4BFB"/>
    <w:rsid w:val="00000AF7"/>
    <w:rsid w:val="00003938"/>
    <w:rsid w:val="000063D5"/>
    <w:rsid w:val="00022B38"/>
    <w:rsid w:val="00022C54"/>
    <w:rsid w:val="00022FEC"/>
    <w:rsid w:val="00035405"/>
    <w:rsid w:val="000363FA"/>
    <w:rsid w:val="00037657"/>
    <w:rsid w:val="00042E54"/>
    <w:rsid w:val="00045B39"/>
    <w:rsid w:val="00047A24"/>
    <w:rsid w:val="00051BB2"/>
    <w:rsid w:val="000521C0"/>
    <w:rsid w:val="00072085"/>
    <w:rsid w:val="00072C48"/>
    <w:rsid w:val="000778CC"/>
    <w:rsid w:val="00085069"/>
    <w:rsid w:val="000915CA"/>
    <w:rsid w:val="00095A8F"/>
    <w:rsid w:val="000A42B1"/>
    <w:rsid w:val="000A7887"/>
    <w:rsid w:val="000B092A"/>
    <w:rsid w:val="000B16C1"/>
    <w:rsid w:val="000B4F7D"/>
    <w:rsid w:val="000C02AA"/>
    <w:rsid w:val="000C1928"/>
    <w:rsid w:val="000C4B47"/>
    <w:rsid w:val="000C4F79"/>
    <w:rsid w:val="000D5B08"/>
    <w:rsid w:val="000E0A00"/>
    <w:rsid w:val="000E3166"/>
    <w:rsid w:val="000E4554"/>
    <w:rsid w:val="000F20CD"/>
    <w:rsid w:val="000F585F"/>
    <w:rsid w:val="00101B24"/>
    <w:rsid w:val="00102614"/>
    <w:rsid w:val="001060B4"/>
    <w:rsid w:val="001160BF"/>
    <w:rsid w:val="00120071"/>
    <w:rsid w:val="00122C03"/>
    <w:rsid w:val="00123A60"/>
    <w:rsid w:val="00131653"/>
    <w:rsid w:val="00133512"/>
    <w:rsid w:val="001371D4"/>
    <w:rsid w:val="00137531"/>
    <w:rsid w:val="00143357"/>
    <w:rsid w:val="001454FD"/>
    <w:rsid w:val="00147335"/>
    <w:rsid w:val="0015312C"/>
    <w:rsid w:val="001534FC"/>
    <w:rsid w:val="00155B8C"/>
    <w:rsid w:val="00175F87"/>
    <w:rsid w:val="00183D82"/>
    <w:rsid w:val="00184FE0"/>
    <w:rsid w:val="001869CF"/>
    <w:rsid w:val="00190DFD"/>
    <w:rsid w:val="00193A4D"/>
    <w:rsid w:val="00193A78"/>
    <w:rsid w:val="0019712C"/>
    <w:rsid w:val="001A1C63"/>
    <w:rsid w:val="001A7EDF"/>
    <w:rsid w:val="001C136F"/>
    <w:rsid w:val="001D0C57"/>
    <w:rsid w:val="001D2320"/>
    <w:rsid w:val="001D6664"/>
    <w:rsid w:val="001D77D0"/>
    <w:rsid w:val="001E756F"/>
    <w:rsid w:val="001E7A62"/>
    <w:rsid w:val="001F0483"/>
    <w:rsid w:val="001F289E"/>
    <w:rsid w:val="001F416E"/>
    <w:rsid w:val="001F67F1"/>
    <w:rsid w:val="001F779D"/>
    <w:rsid w:val="002007F5"/>
    <w:rsid w:val="00205A68"/>
    <w:rsid w:val="00210C94"/>
    <w:rsid w:val="00214097"/>
    <w:rsid w:val="00221520"/>
    <w:rsid w:val="002239D8"/>
    <w:rsid w:val="00226D16"/>
    <w:rsid w:val="002277F8"/>
    <w:rsid w:val="00236220"/>
    <w:rsid w:val="00236EFC"/>
    <w:rsid w:val="002400D9"/>
    <w:rsid w:val="002409BB"/>
    <w:rsid w:val="00241A86"/>
    <w:rsid w:val="002457C1"/>
    <w:rsid w:val="0025351E"/>
    <w:rsid w:val="00264F65"/>
    <w:rsid w:val="002659DA"/>
    <w:rsid w:val="00276B98"/>
    <w:rsid w:val="002830EC"/>
    <w:rsid w:val="00284DDE"/>
    <w:rsid w:val="002907FC"/>
    <w:rsid w:val="00292688"/>
    <w:rsid w:val="00293AFA"/>
    <w:rsid w:val="00295E82"/>
    <w:rsid w:val="00295EC8"/>
    <w:rsid w:val="002972B9"/>
    <w:rsid w:val="002A62EE"/>
    <w:rsid w:val="002A7C4C"/>
    <w:rsid w:val="002B5A26"/>
    <w:rsid w:val="002C7480"/>
    <w:rsid w:val="002D777C"/>
    <w:rsid w:val="002E041D"/>
    <w:rsid w:val="002E2C76"/>
    <w:rsid w:val="002E556A"/>
    <w:rsid w:val="002F02AA"/>
    <w:rsid w:val="002F271F"/>
    <w:rsid w:val="002F70C3"/>
    <w:rsid w:val="003114D3"/>
    <w:rsid w:val="00314C44"/>
    <w:rsid w:val="00326F30"/>
    <w:rsid w:val="003278E5"/>
    <w:rsid w:val="00327910"/>
    <w:rsid w:val="00331F46"/>
    <w:rsid w:val="003327D5"/>
    <w:rsid w:val="00333204"/>
    <w:rsid w:val="00333294"/>
    <w:rsid w:val="00335A7A"/>
    <w:rsid w:val="003375DF"/>
    <w:rsid w:val="00337E5D"/>
    <w:rsid w:val="00341617"/>
    <w:rsid w:val="00342616"/>
    <w:rsid w:val="003434BD"/>
    <w:rsid w:val="00353A16"/>
    <w:rsid w:val="00360C32"/>
    <w:rsid w:val="00363BAD"/>
    <w:rsid w:val="003673AA"/>
    <w:rsid w:val="00372BE9"/>
    <w:rsid w:val="00375012"/>
    <w:rsid w:val="00377878"/>
    <w:rsid w:val="003823CD"/>
    <w:rsid w:val="00385B09"/>
    <w:rsid w:val="0038616B"/>
    <w:rsid w:val="00387816"/>
    <w:rsid w:val="0039281C"/>
    <w:rsid w:val="00392E32"/>
    <w:rsid w:val="00397FC2"/>
    <w:rsid w:val="003A1535"/>
    <w:rsid w:val="003A2C33"/>
    <w:rsid w:val="003A738C"/>
    <w:rsid w:val="003B2C01"/>
    <w:rsid w:val="003B418D"/>
    <w:rsid w:val="003B4BFB"/>
    <w:rsid w:val="003B729A"/>
    <w:rsid w:val="003C066E"/>
    <w:rsid w:val="003C204D"/>
    <w:rsid w:val="003D278C"/>
    <w:rsid w:val="003D347E"/>
    <w:rsid w:val="003E28E6"/>
    <w:rsid w:val="003F1038"/>
    <w:rsid w:val="003F5745"/>
    <w:rsid w:val="003F5C7B"/>
    <w:rsid w:val="003F7ABA"/>
    <w:rsid w:val="00400CB0"/>
    <w:rsid w:val="00401E07"/>
    <w:rsid w:val="00403201"/>
    <w:rsid w:val="00405604"/>
    <w:rsid w:val="00405B5B"/>
    <w:rsid w:val="00410BD2"/>
    <w:rsid w:val="00414A58"/>
    <w:rsid w:val="00425472"/>
    <w:rsid w:val="00432E77"/>
    <w:rsid w:val="00436166"/>
    <w:rsid w:val="00436E0B"/>
    <w:rsid w:val="00440646"/>
    <w:rsid w:val="00452029"/>
    <w:rsid w:val="00456CA7"/>
    <w:rsid w:val="00464BD0"/>
    <w:rsid w:val="004667EF"/>
    <w:rsid w:val="00471453"/>
    <w:rsid w:val="00472365"/>
    <w:rsid w:val="00472A45"/>
    <w:rsid w:val="00472A79"/>
    <w:rsid w:val="00475231"/>
    <w:rsid w:val="00477225"/>
    <w:rsid w:val="004857F2"/>
    <w:rsid w:val="00486519"/>
    <w:rsid w:val="00490A17"/>
    <w:rsid w:val="00493006"/>
    <w:rsid w:val="0049786B"/>
    <w:rsid w:val="004A02FE"/>
    <w:rsid w:val="004A0461"/>
    <w:rsid w:val="004A38BC"/>
    <w:rsid w:val="004A4512"/>
    <w:rsid w:val="004A4609"/>
    <w:rsid w:val="004A4FCE"/>
    <w:rsid w:val="004A6B95"/>
    <w:rsid w:val="004B79F3"/>
    <w:rsid w:val="004C1582"/>
    <w:rsid w:val="004C5997"/>
    <w:rsid w:val="004D4ED1"/>
    <w:rsid w:val="004E14DA"/>
    <w:rsid w:val="004E3BD8"/>
    <w:rsid w:val="004E5AE1"/>
    <w:rsid w:val="004E7BF0"/>
    <w:rsid w:val="004F2680"/>
    <w:rsid w:val="004F44EB"/>
    <w:rsid w:val="004F48B5"/>
    <w:rsid w:val="00500030"/>
    <w:rsid w:val="005015AD"/>
    <w:rsid w:val="0050564C"/>
    <w:rsid w:val="00505654"/>
    <w:rsid w:val="0050701C"/>
    <w:rsid w:val="00510729"/>
    <w:rsid w:val="00510FCF"/>
    <w:rsid w:val="00513556"/>
    <w:rsid w:val="00513A23"/>
    <w:rsid w:val="00524CD7"/>
    <w:rsid w:val="00525A90"/>
    <w:rsid w:val="00533CDB"/>
    <w:rsid w:val="00535A29"/>
    <w:rsid w:val="00540B67"/>
    <w:rsid w:val="0054571A"/>
    <w:rsid w:val="005464F1"/>
    <w:rsid w:val="00547CF9"/>
    <w:rsid w:val="0055158A"/>
    <w:rsid w:val="005519C8"/>
    <w:rsid w:val="00556D0A"/>
    <w:rsid w:val="00557E98"/>
    <w:rsid w:val="00560C71"/>
    <w:rsid w:val="00561EE6"/>
    <w:rsid w:val="00565CF6"/>
    <w:rsid w:val="00566D2D"/>
    <w:rsid w:val="005725DE"/>
    <w:rsid w:val="005755D6"/>
    <w:rsid w:val="005761C3"/>
    <w:rsid w:val="00596927"/>
    <w:rsid w:val="005A6086"/>
    <w:rsid w:val="005A7608"/>
    <w:rsid w:val="005B0F9C"/>
    <w:rsid w:val="005C69CC"/>
    <w:rsid w:val="005D15D1"/>
    <w:rsid w:val="005D2C18"/>
    <w:rsid w:val="005D725E"/>
    <w:rsid w:val="005E3FBC"/>
    <w:rsid w:val="005E4121"/>
    <w:rsid w:val="005E4533"/>
    <w:rsid w:val="005E669E"/>
    <w:rsid w:val="00602D24"/>
    <w:rsid w:val="006032C5"/>
    <w:rsid w:val="00604D3C"/>
    <w:rsid w:val="00607015"/>
    <w:rsid w:val="00611C5F"/>
    <w:rsid w:val="0061313C"/>
    <w:rsid w:val="006137CF"/>
    <w:rsid w:val="00615496"/>
    <w:rsid w:val="00615BD6"/>
    <w:rsid w:val="00620D0C"/>
    <w:rsid w:val="006222AA"/>
    <w:rsid w:val="00622AE5"/>
    <w:rsid w:val="00626373"/>
    <w:rsid w:val="00627B87"/>
    <w:rsid w:val="00630D8A"/>
    <w:rsid w:val="00633718"/>
    <w:rsid w:val="00651AFB"/>
    <w:rsid w:val="00652516"/>
    <w:rsid w:val="00652842"/>
    <w:rsid w:val="0065350D"/>
    <w:rsid w:val="00655C8F"/>
    <w:rsid w:val="006564E6"/>
    <w:rsid w:val="00656CE8"/>
    <w:rsid w:val="006576A0"/>
    <w:rsid w:val="006579B0"/>
    <w:rsid w:val="00670D20"/>
    <w:rsid w:val="0067548E"/>
    <w:rsid w:val="00675582"/>
    <w:rsid w:val="006761A3"/>
    <w:rsid w:val="00676EFE"/>
    <w:rsid w:val="006811F3"/>
    <w:rsid w:val="006865B0"/>
    <w:rsid w:val="00690B35"/>
    <w:rsid w:val="00690FF1"/>
    <w:rsid w:val="0069268F"/>
    <w:rsid w:val="006960ED"/>
    <w:rsid w:val="006A09EA"/>
    <w:rsid w:val="006A1555"/>
    <w:rsid w:val="006B056D"/>
    <w:rsid w:val="006B198A"/>
    <w:rsid w:val="006B44ED"/>
    <w:rsid w:val="006B5B82"/>
    <w:rsid w:val="006C06DA"/>
    <w:rsid w:val="006C5D5F"/>
    <w:rsid w:val="006C63CF"/>
    <w:rsid w:val="006D3997"/>
    <w:rsid w:val="006E3ACC"/>
    <w:rsid w:val="006E3F80"/>
    <w:rsid w:val="006E68B2"/>
    <w:rsid w:val="006F4C6D"/>
    <w:rsid w:val="006F5A48"/>
    <w:rsid w:val="006F6E91"/>
    <w:rsid w:val="007007D9"/>
    <w:rsid w:val="007017D6"/>
    <w:rsid w:val="00703C9C"/>
    <w:rsid w:val="00704835"/>
    <w:rsid w:val="00704BAC"/>
    <w:rsid w:val="007056EA"/>
    <w:rsid w:val="0070605F"/>
    <w:rsid w:val="00706A1C"/>
    <w:rsid w:val="007115E6"/>
    <w:rsid w:val="00712F01"/>
    <w:rsid w:val="0071376A"/>
    <w:rsid w:val="00715C69"/>
    <w:rsid w:val="00725B97"/>
    <w:rsid w:val="0072727E"/>
    <w:rsid w:val="00732CE4"/>
    <w:rsid w:val="00733C7F"/>
    <w:rsid w:val="00745947"/>
    <w:rsid w:val="00755DA2"/>
    <w:rsid w:val="0075716D"/>
    <w:rsid w:val="00764AFC"/>
    <w:rsid w:val="00773094"/>
    <w:rsid w:val="00776C46"/>
    <w:rsid w:val="00780D87"/>
    <w:rsid w:val="007815EA"/>
    <w:rsid w:val="00781E3A"/>
    <w:rsid w:val="0078679A"/>
    <w:rsid w:val="00791565"/>
    <w:rsid w:val="007920F8"/>
    <w:rsid w:val="007A17A0"/>
    <w:rsid w:val="007A4604"/>
    <w:rsid w:val="007A47A0"/>
    <w:rsid w:val="007A4A9B"/>
    <w:rsid w:val="007A7E06"/>
    <w:rsid w:val="007C52EC"/>
    <w:rsid w:val="007C5522"/>
    <w:rsid w:val="007C5ADC"/>
    <w:rsid w:val="007C65AF"/>
    <w:rsid w:val="007C71EE"/>
    <w:rsid w:val="007C74E6"/>
    <w:rsid w:val="007E0751"/>
    <w:rsid w:val="007E74BD"/>
    <w:rsid w:val="007F1B74"/>
    <w:rsid w:val="007F39A4"/>
    <w:rsid w:val="00801987"/>
    <w:rsid w:val="0080382D"/>
    <w:rsid w:val="00804F18"/>
    <w:rsid w:val="00804FAF"/>
    <w:rsid w:val="008122B1"/>
    <w:rsid w:val="00812745"/>
    <w:rsid w:val="0081339E"/>
    <w:rsid w:val="0081362B"/>
    <w:rsid w:val="0081518B"/>
    <w:rsid w:val="0081583A"/>
    <w:rsid w:val="00821D43"/>
    <w:rsid w:val="0082469A"/>
    <w:rsid w:val="00826516"/>
    <w:rsid w:val="00830F66"/>
    <w:rsid w:val="00831C7E"/>
    <w:rsid w:val="008328F3"/>
    <w:rsid w:val="0083316E"/>
    <w:rsid w:val="00844A95"/>
    <w:rsid w:val="008532FD"/>
    <w:rsid w:val="008534EA"/>
    <w:rsid w:val="00854CDF"/>
    <w:rsid w:val="00857116"/>
    <w:rsid w:val="0086418C"/>
    <w:rsid w:val="008653EE"/>
    <w:rsid w:val="008664D4"/>
    <w:rsid w:val="00867753"/>
    <w:rsid w:val="00870964"/>
    <w:rsid w:val="00871018"/>
    <w:rsid w:val="0087418B"/>
    <w:rsid w:val="008809E7"/>
    <w:rsid w:val="00882366"/>
    <w:rsid w:val="00883C2A"/>
    <w:rsid w:val="008A29B1"/>
    <w:rsid w:val="008B58C2"/>
    <w:rsid w:val="008B660F"/>
    <w:rsid w:val="008D41D7"/>
    <w:rsid w:val="008E38B4"/>
    <w:rsid w:val="008E44CA"/>
    <w:rsid w:val="008E6260"/>
    <w:rsid w:val="008E6E7A"/>
    <w:rsid w:val="008F0E72"/>
    <w:rsid w:val="008F55CA"/>
    <w:rsid w:val="0090151D"/>
    <w:rsid w:val="0090200B"/>
    <w:rsid w:val="0091158D"/>
    <w:rsid w:val="00914CC9"/>
    <w:rsid w:val="00914EAE"/>
    <w:rsid w:val="00917268"/>
    <w:rsid w:val="00920C40"/>
    <w:rsid w:val="0092547E"/>
    <w:rsid w:val="009264AA"/>
    <w:rsid w:val="009279C2"/>
    <w:rsid w:val="009371D7"/>
    <w:rsid w:val="00953352"/>
    <w:rsid w:val="00954662"/>
    <w:rsid w:val="0096415C"/>
    <w:rsid w:val="009750E0"/>
    <w:rsid w:val="00976124"/>
    <w:rsid w:val="00977B45"/>
    <w:rsid w:val="00977DA2"/>
    <w:rsid w:val="009808D0"/>
    <w:rsid w:val="009A37A7"/>
    <w:rsid w:val="009A5339"/>
    <w:rsid w:val="009A64D9"/>
    <w:rsid w:val="009C23A7"/>
    <w:rsid w:val="009C420F"/>
    <w:rsid w:val="009C441F"/>
    <w:rsid w:val="009C53A3"/>
    <w:rsid w:val="009D6A1A"/>
    <w:rsid w:val="009D7458"/>
    <w:rsid w:val="009E1320"/>
    <w:rsid w:val="009E161A"/>
    <w:rsid w:val="00A00BA3"/>
    <w:rsid w:val="00A02653"/>
    <w:rsid w:val="00A0515B"/>
    <w:rsid w:val="00A07B8A"/>
    <w:rsid w:val="00A10F14"/>
    <w:rsid w:val="00A128BD"/>
    <w:rsid w:val="00A14008"/>
    <w:rsid w:val="00A14ED4"/>
    <w:rsid w:val="00A15198"/>
    <w:rsid w:val="00A21B40"/>
    <w:rsid w:val="00A23EA8"/>
    <w:rsid w:val="00A3796D"/>
    <w:rsid w:val="00A423EF"/>
    <w:rsid w:val="00A501BE"/>
    <w:rsid w:val="00A51563"/>
    <w:rsid w:val="00A52CBB"/>
    <w:rsid w:val="00A6161F"/>
    <w:rsid w:val="00A61883"/>
    <w:rsid w:val="00A65C7E"/>
    <w:rsid w:val="00A668FF"/>
    <w:rsid w:val="00A6708B"/>
    <w:rsid w:val="00A67D94"/>
    <w:rsid w:val="00A723B1"/>
    <w:rsid w:val="00A83CAC"/>
    <w:rsid w:val="00A848B1"/>
    <w:rsid w:val="00A84F3D"/>
    <w:rsid w:val="00A86001"/>
    <w:rsid w:val="00A86089"/>
    <w:rsid w:val="00A8722D"/>
    <w:rsid w:val="00A9025E"/>
    <w:rsid w:val="00A92206"/>
    <w:rsid w:val="00A95CE9"/>
    <w:rsid w:val="00AB03D9"/>
    <w:rsid w:val="00AB4ECC"/>
    <w:rsid w:val="00AB715C"/>
    <w:rsid w:val="00AB763A"/>
    <w:rsid w:val="00AC74D3"/>
    <w:rsid w:val="00AD2BA5"/>
    <w:rsid w:val="00AD40EE"/>
    <w:rsid w:val="00AE5F0A"/>
    <w:rsid w:val="00AE6EF5"/>
    <w:rsid w:val="00AF4B62"/>
    <w:rsid w:val="00B012FC"/>
    <w:rsid w:val="00B07CF2"/>
    <w:rsid w:val="00B10CBA"/>
    <w:rsid w:val="00B130ED"/>
    <w:rsid w:val="00B16564"/>
    <w:rsid w:val="00B20B34"/>
    <w:rsid w:val="00B20C64"/>
    <w:rsid w:val="00B22F95"/>
    <w:rsid w:val="00B26401"/>
    <w:rsid w:val="00B30209"/>
    <w:rsid w:val="00B30928"/>
    <w:rsid w:val="00B41296"/>
    <w:rsid w:val="00B41743"/>
    <w:rsid w:val="00B43349"/>
    <w:rsid w:val="00B4360D"/>
    <w:rsid w:val="00B53C38"/>
    <w:rsid w:val="00B53EA8"/>
    <w:rsid w:val="00B56F8B"/>
    <w:rsid w:val="00B614BC"/>
    <w:rsid w:val="00B66D95"/>
    <w:rsid w:val="00B76D25"/>
    <w:rsid w:val="00B77336"/>
    <w:rsid w:val="00B92904"/>
    <w:rsid w:val="00BA388C"/>
    <w:rsid w:val="00BA5D73"/>
    <w:rsid w:val="00BB2CD3"/>
    <w:rsid w:val="00BB7D0E"/>
    <w:rsid w:val="00BC7293"/>
    <w:rsid w:val="00BD6052"/>
    <w:rsid w:val="00BD60F1"/>
    <w:rsid w:val="00BE6ABE"/>
    <w:rsid w:val="00BF28DD"/>
    <w:rsid w:val="00BF3745"/>
    <w:rsid w:val="00BF4EEE"/>
    <w:rsid w:val="00BF7F26"/>
    <w:rsid w:val="00C000E5"/>
    <w:rsid w:val="00C02AFB"/>
    <w:rsid w:val="00C06291"/>
    <w:rsid w:val="00C10EA7"/>
    <w:rsid w:val="00C139C3"/>
    <w:rsid w:val="00C164C6"/>
    <w:rsid w:val="00C20564"/>
    <w:rsid w:val="00C221C4"/>
    <w:rsid w:val="00C24C9B"/>
    <w:rsid w:val="00C30CC6"/>
    <w:rsid w:val="00C3411F"/>
    <w:rsid w:val="00C35F84"/>
    <w:rsid w:val="00C370DF"/>
    <w:rsid w:val="00C37ED3"/>
    <w:rsid w:val="00C41BF7"/>
    <w:rsid w:val="00C424A7"/>
    <w:rsid w:val="00C43516"/>
    <w:rsid w:val="00C45C23"/>
    <w:rsid w:val="00C46BED"/>
    <w:rsid w:val="00C508E6"/>
    <w:rsid w:val="00C5105C"/>
    <w:rsid w:val="00C51843"/>
    <w:rsid w:val="00C5184B"/>
    <w:rsid w:val="00C55185"/>
    <w:rsid w:val="00C562F7"/>
    <w:rsid w:val="00C579F8"/>
    <w:rsid w:val="00C65D11"/>
    <w:rsid w:val="00C66DFA"/>
    <w:rsid w:val="00C72D97"/>
    <w:rsid w:val="00C872B9"/>
    <w:rsid w:val="00C9076B"/>
    <w:rsid w:val="00C95CE0"/>
    <w:rsid w:val="00CA27AC"/>
    <w:rsid w:val="00CA3AE6"/>
    <w:rsid w:val="00CB12F7"/>
    <w:rsid w:val="00CB1605"/>
    <w:rsid w:val="00CB38C5"/>
    <w:rsid w:val="00CB4196"/>
    <w:rsid w:val="00CC4DD8"/>
    <w:rsid w:val="00CC6DA2"/>
    <w:rsid w:val="00CD3A73"/>
    <w:rsid w:val="00CD4A86"/>
    <w:rsid w:val="00CD797D"/>
    <w:rsid w:val="00CE1921"/>
    <w:rsid w:val="00CE79BB"/>
    <w:rsid w:val="00D03ACB"/>
    <w:rsid w:val="00D11326"/>
    <w:rsid w:val="00D16EBB"/>
    <w:rsid w:val="00D221DD"/>
    <w:rsid w:val="00D227E1"/>
    <w:rsid w:val="00D255E3"/>
    <w:rsid w:val="00D26192"/>
    <w:rsid w:val="00D33F4D"/>
    <w:rsid w:val="00D347FC"/>
    <w:rsid w:val="00D4131C"/>
    <w:rsid w:val="00D41D63"/>
    <w:rsid w:val="00D46219"/>
    <w:rsid w:val="00D55F29"/>
    <w:rsid w:val="00D672F8"/>
    <w:rsid w:val="00D674FB"/>
    <w:rsid w:val="00D733D2"/>
    <w:rsid w:val="00D745CE"/>
    <w:rsid w:val="00D74945"/>
    <w:rsid w:val="00D74A34"/>
    <w:rsid w:val="00D76849"/>
    <w:rsid w:val="00D77102"/>
    <w:rsid w:val="00D779D1"/>
    <w:rsid w:val="00D851BD"/>
    <w:rsid w:val="00D90283"/>
    <w:rsid w:val="00D92917"/>
    <w:rsid w:val="00D9330E"/>
    <w:rsid w:val="00D9412B"/>
    <w:rsid w:val="00D96A21"/>
    <w:rsid w:val="00DA0835"/>
    <w:rsid w:val="00DA13FB"/>
    <w:rsid w:val="00DA33F8"/>
    <w:rsid w:val="00DA72D1"/>
    <w:rsid w:val="00DA7511"/>
    <w:rsid w:val="00DB347D"/>
    <w:rsid w:val="00DB41E0"/>
    <w:rsid w:val="00DC036D"/>
    <w:rsid w:val="00DC048E"/>
    <w:rsid w:val="00DC6D58"/>
    <w:rsid w:val="00DE13D8"/>
    <w:rsid w:val="00DE2E6D"/>
    <w:rsid w:val="00DE3810"/>
    <w:rsid w:val="00DE385A"/>
    <w:rsid w:val="00DE4E79"/>
    <w:rsid w:val="00DE505F"/>
    <w:rsid w:val="00DE7640"/>
    <w:rsid w:val="00DF5FD9"/>
    <w:rsid w:val="00DF643E"/>
    <w:rsid w:val="00DF6CF4"/>
    <w:rsid w:val="00E00CE9"/>
    <w:rsid w:val="00E00D15"/>
    <w:rsid w:val="00E02FE8"/>
    <w:rsid w:val="00E0605B"/>
    <w:rsid w:val="00E076DE"/>
    <w:rsid w:val="00E07D63"/>
    <w:rsid w:val="00E11FDA"/>
    <w:rsid w:val="00E1306F"/>
    <w:rsid w:val="00E16949"/>
    <w:rsid w:val="00E25DA1"/>
    <w:rsid w:val="00E355C8"/>
    <w:rsid w:val="00E50031"/>
    <w:rsid w:val="00E51E1D"/>
    <w:rsid w:val="00E530EF"/>
    <w:rsid w:val="00E5677B"/>
    <w:rsid w:val="00E6512B"/>
    <w:rsid w:val="00E66534"/>
    <w:rsid w:val="00E702B9"/>
    <w:rsid w:val="00E7687A"/>
    <w:rsid w:val="00E77DD0"/>
    <w:rsid w:val="00E80704"/>
    <w:rsid w:val="00E84233"/>
    <w:rsid w:val="00E923F4"/>
    <w:rsid w:val="00EA03D6"/>
    <w:rsid w:val="00EA4651"/>
    <w:rsid w:val="00EA5DE7"/>
    <w:rsid w:val="00EC1FD5"/>
    <w:rsid w:val="00EC4AA7"/>
    <w:rsid w:val="00EC52C8"/>
    <w:rsid w:val="00ED171C"/>
    <w:rsid w:val="00ED2BFC"/>
    <w:rsid w:val="00EE1127"/>
    <w:rsid w:val="00EE7950"/>
    <w:rsid w:val="00F006C1"/>
    <w:rsid w:val="00F00DF9"/>
    <w:rsid w:val="00F06395"/>
    <w:rsid w:val="00F13279"/>
    <w:rsid w:val="00F162AF"/>
    <w:rsid w:val="00F20FC3"/>
    <w:rsid w:val="00F25B8A"/>
    <w:rsid w:val="00F30BDD"/>
    <w:rsid w:val="00F368E9"/>
    <w:rsid w:val="00F373F2"/>
    <w:rsid w:val="00F40ADE"/>
    <w:rsid w:val="00F41600"/>
    <w:rsid w:val="00F42314"/>
    <w:rsid w:val="00F46C4E"/>
    <w:rsid w:val="00F47635"/>
    <w:rsid w:val="00F5305E"/>
    <w:rsid w:val="00F55465"/>
    <w:rsid w:val="00F62D49"/>
    <w:rsid w:val="00F63578"/>
    <w:rsid w:val="00F6440B"/>
    <w:rsid w:val="00F65272"/>
    <w:rsid w:val="00F73FB2"/>
    <w:rsid w:val="00F76949"/>
    <w:rsid w:val="00F82DEA"/>
    <w:rsid w:val="00F83FB3"/>
    <w:rsid w:val="00F912BB"/>
    <w:rsid w:val="00F92A2C"/>
    <w:rsid w:val="00F9741E"/>
    <w:rsid w:val="00FB181C"/>
    <w:rsid w:val="00FB2289"/>
    <w:rsid w:val="00FB5252"/>
    <w:rsid w:val="00FC0F0B"/>
    <w:rsid w:val="00FC21F1"/>
    <w:rsid w:val="00FC58BF"/>
    <w:rsid w:val="00FC6E04"/>
    <w:rsid w:val="00FD0ECC"/>
    <w:rsid w:val="00FD5B54"/>
    <w:rsid w:val="00FD7C27"/>
    <w:rsid w:val="00FE32FC"/>
    <w:rsid w:val="00FE4210"/>
    <w:rsid w:val="00FE7839"/>
    <w:rsid w:val="00FF0123"/>
    <w:rsid w:val="00FF369A"/>
    <w:rsid w:val="00FF46F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chartTrackingRefBased/>
  <w15:docId w15:val="{C487C457-3FC3-4DB4-9D57-332D12C8FC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CO" w:eastAsia="es-CO"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footnote text" w:uiPriority="99"/>
    <w:lsdException w:name="header" w:uiPriority="99"/>
    <w:lsdException w:name="caption" w:semiHidden="1" w:unhideWhenUsed="1" w:qFormat="1"/>
    <w:lsdException w:name="footnote reference" w:uiPriority="99"/>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ES" w:eastAsia="es-ES"/>
    </w:rPr>
  </w:style>
  <w:style w:type="paragraph" w:styleId="Ttulo1">
    <w:name w:val="heading 1"/>
    <w:basedOn w:val="Normal"/>
    <w:next w:val="Normal"/>
    <w:qFormat/>
    <w:pPr>
      <w:keepNext/>
      <w:widowControl w:val="0"/>
      <w:jc w:val="center"/>
      <w:outlineLvl w:val="0"/>
    </w:pPr>
    <w:rPr>
      <w:b/>
      <w:sz w:val="18"/>
    </w:rPr>
  </w:style>
  <w:style w:type="paragraph" w:styleId="Ttulo2">
    <w:name w:val="heading 2"/>
    <w:basedOn w:val="Normal"/>
    <w:next w:val="Normal"/>
    <w:qFormat/>
    <w:pPr>
      <w:keepNext/>
      <w:widowControl w:val="0"/>
      <w:jc w:val="both"/>
      <w:outlineLvl w:val="1"/>
    </w:pPr>
    <w:rPr>
      <w:b/>
      <w:sz w:val="28"/>
    </w:rPr>
  </w:style>
  <w:style w:type="paragraph" w:styleId="Ttulo3">
    <w:name w:val="heading 3"/>
    <w:basedOn w:val="Normal"/>
    <w:next w:val="Normal"/>
    <w:qFormat/>
    <w:pPr>
      <w:keepNext/>
      <w:widowControl w:val="0"/>
      <w:outlineLvl w:val="2"/>
    </w:pPr>
    <w:rPr>
      <w:sz w:val="26"/>
    </w:rPr>
  </w:style>
  <w:style w:type="paragraph" w:styleId="Ttulo4">
    <w:name w:val="heading 4"/>
    <w:basedOn w:val="Normal"/>
    <w:next w:val="Normal"/>
    <w:qFormat/>
    <w:pPr>
      <w:keepNext/>
      <w:widowControl w:val="0"/>
      <w:outlineLvl w:val="3"/>
    </w:pPr>
    <w:rPr>
      <w:b/>
      <w:sz w:val="26"/>
    </w:rPr>
  </w:style>
  <w:style w:type="paragraph" w:styleId="Ttulo5">
    <w:name w:val="heading 5"/>
    <w:basedOn w:val="Normal"/>
    <w:next w:val="Normal"/>
    <w:qFormat/>
    <w:pPr>
      <w:keepNext/>
      <w:jc w:val="center"/>
      <w:outlineLvl w:val="4"/>
    </w:pPr>
    <w:rPr>
      <w:b/>
      <w:sz w:val="16"/>
    </w:rPr>
  </w:style>
  <w:style w:type="paragraph" w:styleId="Ttulo6">
    <w:name w:val="heading 6"/>
    <w:basedOn w:val="Normal"/>
    <w:next w:val="Normal"/>
    <w:qFormat/>
    <w:pPr>
      <w:keepNext/>
      <w:jc w:val="center"/>
      <w:outlineLvl w:val="5"/>
    </w:pPr>
    <w:rPr>
      <w:rFonts w:ascii="Arial" w:hAnsi="Arial"/>
      <w:b/>
    </w:rPr>
  </w:style>
  <w:style w:type="paragraph" w:styleId="Ttulo7">
    <w:name w:val="heading 7"/>
    <w:basedOn w:val="Normal"/>
    <w:next w:val="Normal"/>
    <w:qFormat/>
    <w:pPr>
      <w:keepNext/>
      <w:widowControl w:val="0"/>
      <w:jc w:val="both"/>
      <w:outlineLvl w:val="6"/>
    </w:pPr>
    <w:rPr>
      <w:b/>
      <w:sz w:val="24"/>
    </w:rPr>
  </w:style>
  <w:style w:type="paragraph" w:styleId="Ttulo8">
    <w:name w:val="heading 8"/>
    <w:basedOn w:val="Normal"/>
    <w:next w:val="Normal"/>
    <w:qFormat/>
    <w:pPr>
      <w:keepNext/>
      <w:widowControl w:val="0"/>
      <w:jc w:val="both"/>
      <w:outlineLvl w:val="7"/>
    </w:pPr>
    <w:rPr>
      <w:sz w:val="24"/>
    </w:rPr>
  </w:style>
  <w:style w:type="paragraph" w:styleId="Ttulo9">
    <w:name w:val="heading 9"/>
    <w:basedOn w:val="Normal"/>
    <w:next w:val="Normal"/>
    <w:qFormat/>
    <w:pPr>
      <w:keepNext/>
      <w:widowControl w:val="0"/>
      <w:ind w:left="2835" w:hanging="2835"/>
      <w:jc w:val="both"/>
      <w:outlineLvl w:val="8"/>
    </w:pPr>
    <w:rPr>
      <w:b/>
      <w:sz w:val="1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3">
    <w:name w:val="Body Text 3"/>
    <w:basedOn w:val="Normal"/>
    <w:pPr>
      <w:jc w:val="both"/>
    </w:pPr>
  </w:style>
  <w:style w:type="paragraph" w:styleId="Encabezado">
    <w:name w:val="header"/>
    <w:basedOn w:val="Normal"/>
    <w:link w:val="EncabezadoCar"/>
    <w:uiPriority w:val="99"/>
    <w:pPr>
      <w:widowControl w:val="0"/>
      <w:tabs>
        <w:tab w:val="center" w:pos="4252"/>
        <w:tab w:val="right" w:pos="8504"/>
      </w:tabs>
    </w:pPr>
  </w:style>
  <w:style w:type="character" w:styleId="Nmerodepgina">
    <w:name w:val="page number"/>
    <w:rPr>
      <w:sz w:val="20"/>
    </w:rPr>
  </w:style>
  <w:style w:type="paragraph" w:customStyle="1" w:styleId="Sangra2detindependiente1">
    <w:name w:val="Sangría 2 de t. independiente1"/>
    <w:basedOn w:val="Normal"/>
    <w:pPr>
      <w:widowControl w:val="0"/>
      <w:ind w:left="2124" w:hanging="2124"/>
      <w:jc w:val="both"/>
    </w:pPr>
    <w:rPr>
      <w:sz w:val="24"/>
    </w:rPr>
  </w:style>
  <w:style w:type="paragraph" w:styleId="Piedepgina">
    <w:name w:val="footer"/>
    <w:basedOn w:val="Normal"/>
    <w:link w:val="PiedepginaCar"/>
    <w:pPr>
      <w:widowControl w:val="0"/>
      <w:tabs>
        <w:tab w:val="center" w:pos="4252"/>
        <w:tab w:val="right" w:pos="8504"/>
      </w:tabs>
    </w:pPr>
  </w:style>
  <w:style w:type="paragraph" w:styleId="Textoindependiente">
    <w:name w:val="Body Text"/>
    <w:basedOn w:val="Normal"/>
    <w:pPr>
      <w:widowControl w:val="0"/>
      <w:jc w:val="both"/>
    </w:pPr>
    <w:rPr>
      <w:sz w:val="24"/>
    </w:rPr>
  </w:style>
  <w:style w:type="paragraph" w:customStyle="1" w:styleId="Sangra3detindependiente1">
    <w:name w:val="Sangría 3 de t. independiente1"/>
    <w:basedOn w:val="Normal"/>
    <w:pPr>
      <w:widowControl w:val="0"/>
      <w:ind w:left="2127" w:hanging="2127"/>
      <w:jc w:val="both"/>
    </w:pPr>
    <w:rPr>
      <w:sz w:val="24"/>
    </w:rPr>
  </w:style>
  <w:style w:type="paragraph" w:styleId="Textoindependiente2">
    <w:name w:val="Body Text 2"/>
    <w:basedOn w:val="Normal"/>
    <w:rPr>
      <w:sz w:val="16"/>
    </w:rPr>
  </w:style>
  <w:style w:type="paragraph" w:styleId="Sangra3detindependiente">
    <w:name w:val="Body Text Indent 3"/>
    <w:basedOn w:val="Normal"/>
    <w:pPr>
      <w:widowControl w:val="0"/>
      <w:ind w:left="-284"/>
    </w:pPr>
    <w:rPr>
      <w:rFonts w:ascii="Arial" w:hAnsi="Arial"/>
      <w:sz w:val="22"/>
    </w:rPr>
  </w:style>
  <w:style w:type="paragraph" w:customStyle="1" w:styleId="Textoindependiente21">
    <w:name w:val="Texto independiente 21"/>
    <w:basedOn w:val="Normal"/>
    <w:pPr>
      <w:widowControl w:val="0"/>
      <w:jc w:val="both"/>
    </w:pPr>
    <w:rPr>
      <w:sz w:val="26"/>
    </w:rPr>
  </w:style>
  <w:style w:type="paragraph" w:customStyle="1" w:styleId="Textoindependiente31">
    <w:name w:val="Texto independiente 31"/>
    <w:basedOn w:val="Normal"/>
    <w:pPr>
      <w:widowControl w:val="0"/>
    </w:pPr>
    <w:rPr>
      <w:sz w:val="24"/>
    </w:rPr>
  </w:style>
  <w:style w:type="character" w:styleId="Hipervnculo">
    <w:name w:val="Hyperlink"/>
    <w:uiPriority w:val="99"/>
    <w:rPr>
      <w:color w:val="0000FF"/>
      <w:u w:val="single"/>
    </w:rPr>
  </w:style>
  <w:style w:type="paragraph" w:styleId="TDC1">
    <w:name w:val="toc 1"/>
    <w:basedOn w:val="Normal"/>
    <w:next w:val="Normal"/>
    <w:autoRedefine/>
    <w:uiPriority w:val="39"/>
    <w:rPr>
      <w:rFonts w:ascii="Arial" w:hAnsi="Arial" w:cs="Arial"/>
      <w:lang w:val="es-MX" w:eastAsia="en-US"/>
    </w:rPr>
  </w:style>
  <w:style w:type="paragraph" w:customStyle="1" w:styleId="bodytext">
    <w:name w:val="bodytext"/>
    <w:basedOn w:val="Normal"/>
    <w:rsid w:val="000B16C1"/>
    <w:pPr>
      <w:spacing w:before="100" w:beforeAutospacing="1" w:after="100" w:afterAutospacing="1"/>
      <w:ind w:left="144"/>
    </w:pPr>
    <w:rPr>
      <w:rFonts w:ascii="Arial" w:hAnsi="Arial" w:cs="Arial"/>
      <w:color w:val="000000"/>
      <w:sz w:val="24"/>
      <w:szCs w:val="24"/>
    </w:rPr>
  </w:style>
  <w:style w:type="paragraph" w:customStyle="1" w:styleId="pagetitle">
    <w:name w:val="pagetitle"/>
    <w:basedOn w:val="Normal"/>
    <w:rsid w:val="000B16C1"/>
    <w:pPr>
      <w:spacing w:before="100" w:beforeAutospacing="1" w:after="100" w:afterAutospacing="1"/>
      <w:jc w:val="center"/>
    </w:pPr>
    <w:rPr>
      <w:rFonts w:ascii="Arial" w:hAnsi="Arial" w:cs="Arial"/>
      <w:color w:val="336699"/>
      <w:sz w:val="36"/>
      <w:szCs w:val="36"/>
    </w:rPr>
  </w:style>
  <w:style w:type="paragraph" w:customStyle="1" w:styleId="note1">
    <w:name w:val="note1"/>
    <w:basedOn w:val="Normal"/>
    <w:rsid w:val="00DF643E"/>
    <w:pPr>
      <w:spacing w:before="100" w:beforeAutospacing="1" w:after="100" w:afterAutospacing="1"/>
      <w:ind w:left="864"/>
    </w:pPr>
    <w:rPr>
      <w:rFonts w:ascii="Arial" w:hAnsi="Arial" w:cs="Arial"/>
      <w:color w:val="000000"/>
      <w:sz w:val="24"/>
      <w:szCs w:val="24"/>
    </w:rPr>
  </w:style>
  <w:style w:type="paragraph" w:customStyle="1" w:styleId="task10">
    <w:name w:val="task10"/>
    <w:basedOn w:val="Normal"/>
    <w:rsid w:val="00DF643E"/>
    <w:pPr>
      <w:spacing w:before="100" w:beforeAutospacing="1" w:after="100" w:afterAutospacing="1"/>
      <w:ind w:left="144"/>
    </w:pPr>
    <w:rPr>
      <w:rFonts w:ascii="Arial" w:hAnsi="Arial" w:cs="Arial"/>
      <w:color w:val="000000"/>
      <w:sz w:val="24"/>
      <w:szCs w:val="24"/>
    </w:rPr>
  </w:style>
  <w:style w:type="paragraph" w:styleId="Textodeglobo">
    <w:name w:val="Balloon Text"/>
    <w:basedOn w:val="Normal"/>
    <w:semiHidden/>
    <w:rsid w:val="00566D2D"/>
    <w:rPr>
      <w:rFonts w:ascii="Tahoma" w:hAnsi="Tahoma" w:cs="Tahoma"/>
      <w:sz w:val="16"/>
      <w:szCs w:val="16"/>
    </w:rPr>
  </w:style>
  <w:style w:type="character" w:styleId="Refdecomentario">
    <w:name w:val="annotation reference"/>
    <w:semiHidden/>
    <w:rsid w:val="00FE4210"/>
    <w:rPr>
      <w:sz w:val="16"/>
      <w:szCs w:val="16"/>
    </w:rPr>
  </w:style>
  <w:style w:type="paragraph" w:styleId="Textocomentario">
    <w:name w:val="annotation text"/>
    <w:basedOn w:val="Normal"/>
    <w:semiHidden/>
    <w:rsid w:val="00FE4210"/>
  </w:style>
  <w:style w:type="paragraph" w:styleId="Asuntodelcomentario">
    <w:name w:val="annotation subject"/>
    <w:basedOn w:val="Textocomentario"/>
    <w:next w:val="Textocomentario"/>
    <w:semiHidden/>
    <w:rsid w:val="00FE4210"/>
    <w:rPr>
      <w:b/>
      <w:bCs/>
    </w:rPr>
  </w:style>
  <w:style w:type="paragraph" w:customStyle="1" w:styleId="Normal1">
    <w:name w:val="Normal1"/>
    <w:basedOn w:val="Normal"/>
    <w:rsid w:val="00A86089"/>
    <w:pPr>
      <w:spacing w:before="100" w:beforeAutospacing="1" w:after="100" w:afterAutospacing="1"/>
    </w:pPr>
    <w:rPr>
      <w:sz w:val="24"/>
      <w:szCs w:val="24"/>
    </w:rPr>
  </w:style>
  <w:style w:type="character" w:styleId="Textoennegrita">
    <w:name w:val="Strong"/>
    <w:uiPriority w:val="22"/>
    <w:qFormat/>
    <w:rsid w:val="00655C8F"/>
    <w:rPr>
      <w:b/>
      <w:bCs/>
    </w:rPr>
  </w:style>
  <w:style w:type="character" w:customStyle="1" w:styleId="EncabezadoCar">
    <w:name w:val="Encabezado Car"/>
    <w:link w:val="Encabezado"/>
    <w:uiPriority w:val="99"/>
    <w:rsid w:val="00E51E1D"/>
    <w:rPr>
      <w:lang w:val="es-ES" w:eastAsia="es-ES"/>
    </w:rPr>
  </w:style>
  <w:style w:type="paragraph" w:customStyle="1" w:styleId="task1">
    <w:name w:val="task1"/>
    <w:basedOn w:val="Normal"/>
    <w:rsid w:val="00D41D63"/>
    <w:pPr>
      <w:spacing w:before="100" w:beforeAutospacing="1" w:after="100" w:afterAutospacing="1"/>
      <w:ind w:left="144"/>
    </w:pPr>
    <w:rPr>
      <w:rFonts w:ascii="Arial" w:hAnsi="Arial" w:cs="Arial"/>
      <w:color w:val="000000"/>
      <w:sz w:val="24"/>
      <w:szCs w:val="24"/>
    </w:rPr>
  </w:style>
  <w:style w:type="character" w:customStyle="1" w:styleId="PiedepginaCar">
    <w:name w:val="Pie de página Car"/>
    <w:link w:val="Piedepgina"/>
    <w:rsid w:val="004A0461"/>
    <w:rPr>
      <w:lang w:val="es-ES" w:eastAsia="es-ES"/>
    </w:rPr>
  </w:style>
  <w:style w:type="paragraph" w:styleId="Textonotapie">
    <w:name w:val="footnote text"/>
    <w:aliases w:val="ft,ft Car Car Car,ft Car,Texto nota pie2,ft1,ft Car Car Car1,Texto nota pie Car2,ft Car Car2,Footnote Text Char Car,Footnote Text Char Char,bibliografía"/>
    <w:basedOn w:val="Normal"/>
    <w:link w:val="TextonotapieCar"/>
    <w:uiPriority w:val="99"/>
    <w:unhideWhenUsed/>
    <w:rsid w:val="00472365"/>
    <w:rPr>
      <w:rFonts w:ascii="Calibri" w:hAnsi="Calibri"/>
      <w:lang w:val="x-none" w:eastAsia="x-none"/>
    </w:rPr>
  </w:style>
  <w:style w:type="character" w:customStyle="1" w:styleId="TextonotapieCar">
    <w:name w:val="Texto nota pie Car"/>
    <w:aliases w:val="ft Car1,ft Car Car Car Car,ft Car Car,Texto nota pie2 Car,ft1 Car,ft Car Car Car1 Car,Texto nota pie Car2 Car,ft Car Car2 Car,Footnote Text Char Car Car,Footnote Text Char Char Car,bibliografía Car"/>
    <w:link w:val="Textonotapie"/>
    <w:uiPriority w:val="99"/>
    <w:rsid w:val="00472365"/>
    <w:rPr>
      <w:rFonts w:ascii="Calibri" w:hAnsi="Calibri"/>
    </w:rPr>
  </w:style>
  <w:style w:type="character" w:styleId="Refdenotaalpie">
    <w:name w:val="footnote reference"/>
    <w:aliases w:val="Ref,de nota al pie,Texto de nota al pie,Ref. de nota al pie2"/>
    <w:uiPriority w:val="99"/>
    <w:unhideWhenUsed/>
    <w:rsid w:val="00472365"/>
    <w:rPr>
      <w:vertAlign w:val="superscript"/>
    </w:rPr>
  </w:style>
  <w:style w:type="paragraph" w:customStyle="1" w:styleId="Default">
    <w:name w:val="Default"/>
    <w:rsid w:val="00954662"/>
    <w:pPr>
      <w:autoSpaceDE w:val="0"/>
      <w:autoSpaceDN w:val="0"/>
      <w:adjustRightInd w:val="0"/>
    </w:pPr>
    <w:rPr>
      <w:color w:val="000000"/>
      <w:sz w:val="24"/>
      <w:szCs w:val="24"/>
    </w:rPr>
  </w:style>
  <w:style w:type="paragraph" w:styleId="NormalWeb">
    <w:name w:val="Normal (Web)"/>
    <w:basedOn w:val="Normal"/>
    <w:uiPriority w:val="99"/>
    <w:unhideWhenUsed/>
    <w:rsid w:val="00D74A34"/>
    <w:pPr>
      <w:spacing w:before="100" w:beforeAutospacing="1" w:after="100" w:afterAutospacing="1"/>
    </w:pPr>
    <w:rPr>
      <w:sz w:val="24"/>
      <w:szCs w:val="24"/>
    </w:rPr>
  </w:style>
  <w:style w:type="paragraph" w:styleId="TDC2">
    <w:name w:val="toc 2"/>
    <w:basedOn w:val="Normal"/>
    <w:next w:val="Normal"/>
    <w:autoRedefine/>
    <w:uiPriority w:val="39"/>
    <w:rsid w:val="00596927"/>
    <w:pPr>
      <w:ind w:left="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377638">
      <w:bodyDiv w:val="1"/>
      <w:marLeft w:val="0"/>
      <w:marRight w:val="0"/>
      <w:marTop w:val="0"/>
      <w:marBottom w:val="0"/>
      <w:divBdr>
        <w:top w:val="none" w:sz="0" w:space="0" w:color="auto"/>
        <w:left w:val="none" w:sz="0" w:space="0" w:color="auto"/>
        <w:bottom w:val="none" w:sz="0" w:space="0" w:color="auto"/>
        <w:right w:val="none" w:sz="0" w:space="0" w:color="auto"/>
      </w:divBdr>
    </w:div>
    <w:div w:id="220332754">
      <w:bodyDiv w:val="1"/>
      <w:marLeft w:val="0"/>
      <w:marRight w:val="0"/>
      <w:marTop w:val="0"/>
      <w:marBottom w:val="0"/>
      <w:divBdr>
        <w:top w:val="none" w:sz="0" w:space="0" w:color="auto"/>
        <w:left w:val="none" w:sz="0" w:space="0" w:color="auto"/>
        <w:bottom w:val="none" w:sz="0" w:space="0" w:color="auto"/>
        <w:right w:val="none" w:sz="0" w:space="0" w:color="auto"/>
      </w:divBdr>
    </w:div>
    <w:div w:id="229922329">
      <w:bodyDiv w:val="1"/>
      <w:marLeft w:val="0"/>
      <w:marRight w:val="0"/>
      <w:marTop w:val="0"/>
      <w:marBottom w:val="0"/>
      <w:divBdr>
        <w:top w:val="none" w:sz="0" w:space="0" w:color="auto"/>
        <w:left w:val="none" w:sz="0" w:space="0" w:color="auto"/>
        <w:bottom w:val="none" w:sz="0" w:space="0" w:color="auto"/>
        <w:right w:val="none" w:sz="0" w:space="0" w:color="auto"/>
      </w:divBdr>
    </w:div>
    <w:div w:id="318273558">
      <w:bodyDiv w:val="1"/>
      <w:marLeft w:val="0"/>
      <w:marRight w:val="0"/>
      <w:marTop w:val="0"/>
      <w:marBottom w:val="0"/>
      <w:divBdr>
        <w:top w:val="none" w:sz="0" w:space="0" w:color="auto"/>
        <w:left w:val="none" w:sz="0" w:space="0" w:color="auto"/>
        <w:bottom w:val="none" w:sz="0" w:space="0" w:color="auto"/>
        <w:right w:val="none" w:sz="0" w:space="0" w:color="auto"/>
      </w:divBdr>
    </w:div>
    <w:div w:id="396786410">
      <w:bodyDiv w:val="1"/>
      <w:marLeft w:val="0"/>
      <w:marRight w:val="0"/>
      <w:marTop w:val="0"/>
      <w:marBottom w:val="0"/>
      <w:divBdr>
        <w:top w:val="none" w:sz="0" w:space="0" w:color="auto"/>
        <w:left w:val="none" w:sz="0" w:space="0" w:color="auto"/>
        <w:bottom w:val="none" w:sz="0" w:space="0" w:color="auto"/>
        <w:right w:val="none" w:sz="0" w:space="0" w:color="auto"/>
      </w:divBdr>
    </w:div>
    <w:div w:id="483425494">
      <w:bodyDiv w:val="1"/>
      <w:marLeft w:val="0"/>
      <w:marRight w:val="0"/>
      <w:marTop w:val="0"/>
      <w:marBottom w:val="0"/>
      <w:divBdr>
        <w:top w:val="none" w:sz="0" w:space="0" w:color="auto"/>
        <w:left w:val="none" w:sz="0" w:space="0" w:color="auto"/>
        <w:bottom w:val="none" w:sz="0" w:space="0" w:color="auto"/>
        <w:right w:val="none" w:sz="0" w:space="0" w:color="auto"/>
      </w:divBdr>
    </w:div>
    <w:div w:id="621152205">
      <w:bodyDiv w:val="1"/>
      <w:marLeft w:val="0"/>
      <w:marRight w:val="0"/>
      <w:marTop w:val="0"/>
      <w:marBottom w:val="0"/>
      <w:divBdr>
        <w:top w:val="none" w:sz="0" w:space="0" w:color="auto"/>
        <w:left w:val="none" w:sz="0" w:space="0" w:color="auto"/>
        <w:bottom w:val="none" w:sz="0" w:space="0" w:color="auto"/>
        <w:right w:val="none" w:sz="0" w:space="0" w:color="auto"/>
      </w:divBdr>
    </w:div>
    <w:div w:id="836923662">
      <w:bodyDiv w:val="1"/>
      <w:marLeft w:val="0"/>
      <w:marRight w:val="0"/>
      <w:marTop w:val="0"/>
      <w:marBottom w:val="0"/>
      <w:divBdr>
        <w:top w:val="none" w:sz="0" w:space="0" w:color="auto"/>
        <w:left w:val="none" w:sz="0" w:space="0" w:color="auto"/>
        <w:bottom w:val="none" w:sz="0" w:space="0" w:color="auto"/>
        <w:right w:val="none" w:sz="0" w:space="0" w:color="auto"/>
      </w:divBdr>
    </w:div>
    <w:div w:id="908686627">
      <w:bodyDiv w:val="1"/>
      <w:marLeft w:val="0"/>
      <w:marRight w:val="0"/>
      <w:marTop w:val="0"/>
      <w:marBottom w:val="0"/>
      <w:divBdr>
        <w:top w:val="none" w:sz="0" w:space="0" w:color="auto"/>
        <w:left w:val="none" w:sz="0" w:space="0" w:color="auto"/>
        <w:bottom w:val="none" w:sz="0" w:space="0" w:color="auto"/>
        <w:right w:val="none" w:sz="0" w:space="0" w:color="auto"/>
      </w:divBdr>
    </w:div>
    <w:div w:id="983004325">
      <w:bodyDiv w:val="1"/>
      <w:marLeft w:val="0"/>
      <w:marRight w:val="0"/>
      <w:marTop w:val="0"/>
      <w:marBottom w:val="0"/>
      <w:divBdr>
        <w:top w:val="none" w:sz="0" w:space="0" w:color="auto"/>
        <w:left w:val="none" w:sz="0" w:space="0" w:color="auto"/>
        <w:bottom w:val="none" w:sz="0" w:space="0" w:color="auto"/>
        <w:right w:val="none" w:sz="0" w:space="0" w:color="auto"/>
      </w:divBdr>
    </w:div>
    <w:div w:id="1271543866">
      <w:bodyDiv w:val="1"/>
      <w:marLeft w:val="0"/>
      <w:marRight w:val="0"/>
      <w:marTop w:val="0"/>
      <w:marBottom w:val="0"/>
      <w:divBdr>
        <w:top w:val="none" w:sz="0" w:space="0" w:color="auto"/>
        <w:left w:val="none" w:sz="0" w:space="0" w:color="auto"/>
        <w:bottom w:val="none" w:sz="0" w:space="0" w:color="auto"/>
        <w:right w:val="none" w:sz="0" w:space="0" w:color="auto"/>
      </w:divBdr>
    </w:div>
    <w:div w:id="1369380948">
      <w:bodyDiv w:val="1"/>
      <w:marLeft w:val="0"/>
      <w:marRight w:val="0"/>
      <w:marTop w:val="0"/>
      <w:marBottom w:val="0"/>
      <w:divBdr>
        <w:top w:val="none" w:sz="0" w:space="0" w:color="auto"/>
        <w:left w:val="none" w:sz="0" w:space="0" w:color="auto"/>
        <w:bottom w:val="none" w:sz="0" w:space="0" w:color="auto"/>
        <w:right w:val="none" w:sz="0" w:space="0" w:color="auto"/>
      </w:divBdr>
    </w:div>
    <w:div w:id="1840655783">
      <w:bodyDiv w:val="1"/>
      <w:marLeft w:val="0"/>
      <w:marRight w:val="0"/>
      <w:marTop w:val="0"/>
      <w:marBottom w:val="0"/>
      <w:divBdr>
        <w:top w:val="none" w:sz="0" w:space="0" w:color="auto"/>
        <w:left w:val="none" w:sz="0" w:space="0" w:color="auto"/>
        <w:bottom w:val="none" w:sz="0" w:space="0" w:color="auto"/>
        <w:right w:val="none" w:sz="0" w:space="0" w:color="auto"/>
      </w:divBdr>
    </w:div>
    <w:div w:id="1886526048">
      <w:bodyDiv w:val="1"/>
      <w:marLeft w:val="0"/>
      <w:marRight w:val="0"/>
      <w:marTop w:val="0"/>
      <w:marBottom w:val="0"/>
      <w:divBdr>
        <w:top w:val="none" w:sz="0" w:space="0" w:color="auto"/>
        <w:left w:val="none" w:sz="0" w:space="0" w:color="auto"/>
        <w:bottom w:val="none" w:sz="0" w:space="0" w:color="auto"/>
        <w:right w:val="none" w:sz="0" w:space="0" w:color="auto"/>
      </w:divBdr>
    </w:div>
    <w:div w:id="1967618564">
      <w:bodyDiv w:val="1"/>
      <w:marLeft w:val="0"/>
      <w:marRight w:val="0"/>
      <w:marTop w:val="0"/>
      <w:marBottom w:val="0"/>
      <w:divBdr>
        <w:top w:val="none" w:sz="0" w:space="0" w:color="auto"/>
        <w:left w:val="none" w:sz="0" w:space="0" w:color="auto"/>
        <w:bottom w:val="none" w:sz="0" w:space="0" w:color="auto"/>
        <w:right w:val="none" w:sz="0" w:space="0" w:color="auto"/>
      </w:divBdr>
    </w:div>
    <w:div w:id="2103605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Formato_x0020_Documento xmlns="c3bdfde4-865f-4dc5-aa7e-9ea36ba40392" xsi:nil="true"/>
    <Nivel_x0020_Macroproceso xmlns="27842413-3b10-4064-87d7-0ea0925cc065" xsi:nil="true"/>
    <Macroproceso xmlns="27842413-3b10-4064-87d7-0ea0925cc065">Direccionamiento Estratégico</Macroproceso>
    <Proceso xmlns="27842413-3b10-4064-87d7-0ea0925cc065">Est. 1.4 Administración del Sistema Único de Gestión</Proceso>
    <Autores xmlns="c3bdfde4-865f-4dc5-aa7e-9ea36ba40392">
      <UserInfo>
        <DisplayName/>
        <AccountId xsi:nil="true"/>
        <AccountType/>
      </UserInfo>
    </Autores>
    <Idioma_x0020_Documento xmlns="c3bdfde4-865f-4dc5-aa7e-9ea36ba40392">Español</Idioma_x0020_Documento>
    <Versión_x0020_Documento xmlns="c3bdfde4-865f-4dc5-aa7e-9ea36ba40392" xsi:nil="true"/>
    <Dependencia xmlns="c3bdfde4-865f-4dc5-aa7e-9ea36ba40392" xsi:nil="true"/>
    <Fecha_x0020_del_x0020_Documento xmlns="c3bdfde4-865f-4dc5-aa7e-9ea36ba40392" xsi:nil="true"/>
    <Palabras_x0020_Claves xmlns="c3bdfde4-865f-4dc5-aa7e-9ea36ba40392" xsi:nil="true"/>
    <Resumen_x0020_del_x0020_Documento xmlns="c3bdfde4-865f-4dc5-aa7e-9ea36ba40392" xsi:nil="true"/>
    <Año xmlns="c3bdfde4-865f-4dc5-aa7e-9ea36ba40392">2010</Año>
    <Nivel xmlns="27842413-3b10-4064-87d7-0ea0925cc065">94</Nivel>
  </documentManagement>
</p:properties>
</file>

<file path=customXml/item5.xml><?xml version="1.0" encoding="utf-8"?>
<ct:contentTypeSchema xmlns:ct="http://schemas.microsoft.com/office/2006/metadata/contentType" xmlns:ma="http://schemas.microsoft.com/office/2006/metadata/properties/metaAttributes" ct:_="" ma:_="" ma:contentTypeName="Procesos" ma:contentTypeID="0x0101001FE20259C361E3459E7B7D8B5D36A25400810174E58A1998409E564867104A2E4E" ma:contentTypeVersion="4" ma:contentTypeDescription="Crear nuevo documento." ma:contentTypeScope="" ma:versionID="4fd05d6927a6ee48952da1addb572405">
  <xsd:schema xmlns:xsd="http://www.w3.org/2001/XMLSchema" xmlns:xs="http://www.w3.org/2001/XMLSchema" xmlns:p="http://schemas.microsoft.com/office/2006/metadata/properties" xmlns:ns2="c3bdfde4-865f-4dc5-aa7e-9ea36ba40392" xmlns:ns3="27842413-3b10-4064-87d7-0ea0925cc065" targetNamespace="http://schemas.microsoft.com/office/2006/metadata/properties" ma:root="true" ma:fieldsID="4dd7ff29212a1318a4f96208351019c9" ns2:_="" ns3:_="">
    <xsd:import namespace="c3bdfde4-865f-4dc5-aa7e-9ea36ba40392"/>
    <xsd:import namespace="27842413-3b10-4064-87d7-0ea0925cc065"/>
    <xsd:element name="properties">
      <xsd:complexType>
        <xsd:sequence>
          <xsd:element name="documentManagement">
            <xsd:complexType>
              <xsd:all>
                <xsd:element ref="ns2:Año" minOccurs="0"/>
                <xsd:element ref="ns2:Autores" minOccurs="0"/>
                <xsd:element ref="ns2:Dependencia" minOccurs="0"/>
                <xsd:element ref="ns2:Fecha_x0020_del_x0020_Documento" minOccurs="0"/>
                <xsd:element ref="ns2:Formato_x0020_Documento" minOccurs="0"/>
                <xsd:element ref="ns2:Idioma_x0020_Documento" minOccurs="0"/>
                <xsd:element ref="ns2:Palabras_x0020_Claves" minOccurs="0"/>
                <xsd:element ref="ns2:Resumen_x0020_del_x0020_Documento" minOccurs="0"/>
                <xsd:element ref="ns2:Versión_x0020_Documento" minOccurs="0"/>
                <xsd:element ref="ns3:Macroproceso" minOccurs="0"/>
                <xsd:element ref="ns3:Proceso" minOccurs="0"/>
                <xsd:element ref="ns3:Nivel" minOccurs="0"/>
                <xsd:element ref="ns3:Nivel_x0020_Macroproces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bdfde4-865f-4dc5-aa7e-9ea36ba40392" elementFormDefault="qualified">
    <xsd:import namespace="http://schemas.microsoft.com/office/2006/documentManagement/types"/>
    <xsd:import namespace="http://schemas.microsoft.com/office/infopath/2007/PartnerControls"/>
    <xsd:element name="Año" ma:index="8" nillable="true" ma:displayName="Año" ma:default="2010" ma:format="Dropdown" ma:internalName="A_x00f1_o">
      <xsd:simpleType>
        <xsd:restriction base="dms:Choice">
          <xsd:enumeration value="2000"/>
          <xsd:enumeration value="2001"/>
          <xsd:enumeration value="2002"/>
          <xsd:enumeration value="2003"/>
          <xsd:enumeration value="2004"/>
          <xsd:enumeration value="2005"/>
          <xsd:enumeration value="2006"/>
          <xsd:enumeration value="2007"/>
          <xsd:enumeration value="2008"/>
          <xsd:enumeration value="2009"/>
          <xsd:enumeration value="2010"/>
        </xsd:restriction>
      </xsd:simpleType>
    </xsd:element>
    <xsd:element name="Autores" ma:index="9" nillable="true" ma:displayName="Autores" ma:list="UserInfo" ma:SharePointGroup="0" ma:internalName="Autores"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pendencia" ma:index="10" nillable="true" ma:displayName="Dependencia" ma:format="Dropdown" ma:internalName="Dependencia">
      <xsd:simpleType>
        <xsd:restriction base="dms:Choice">
          <xsd:enumeration value="Despacho del Ministro de Hacienda y Cr. Pbco"/>
          <xsd:enumeration value="Dirección Administrativa"/>
          <xsd:enumeration value="Dirección de Tecnología"/>
          <xsd:enumeration value="Dirección General de Apoyo Fiscal"/>
          <xsd:enumeration value="Dirección General de Cr. Pbco. y del Tesoro Nal."/>
          <xsd:enumeration value="Dirección General de Política Macroeconómica"/>
          <xsd:enumeration value="Dirección General de Reg. Eco. de la Seguridad Social"/>
          <xsd:enumeration value="Dirección General de Regulación Financiera"/>
          <xsd:enumeration value="Dirección General de Presupuesto público Nacional"/>
          <xsd:enumeration value="Oficina de Control Disciplinario Interno"/>
          <xsd:enumeration value="Secretaría General"/>
          <xsd:enumeration value="Viceministerio General"/>
          <xsd:enumeration value="Viceministerio Técnico"/>
        </xsd:restriction>
      </xsd:simpleType>
    </xsd:element>
    <xsd:element name="Fecha_x0020_del_x0020_Documento" ma:index="11" nillable="true" ma:displayName="Fecha del Documento" ma:format="DateOnly" ma:internalName="Fecha_x0020_del_x0020_Documento">
      <xsd:simpleType>
        <xsd:restriction base="dms:DateTime"/>
      </xsd:simpleType>
    </xsd:element>
    <xsd:element name="Formato_x0020_Documento" ma:index="12" nillable="true" ma:displayName="Formato Documento" ma:format="Dropdown" ma:internalName="Formato_x0020_Documento">
      <xsd:simpleType>
        <xsd:restriction base="dms:Choice">
          <xsd:enumeration value="DOC"/>
          <xsd:enumeration value="PPT"/>
          <xsd:enumeration value="XSL"/>
          <xsd:enumeration value="PDF"/>
          <xsd:enumeration value="Outlook"/>
        </xsd:restriction>
      </xsd:simpleType>
    </xsd:element>
    <xsd:element name="Idioma_x0020_Documento" ma:index="13" nillable="true" ma:displayName="Idioma Documento" ma:default="Español" ma:format="Dropdown" ma:internalName="Idioma_x0020_Documento">
      <xsd:simpleType>
        <xsd:restriction base="dms:Choice">
          <xsd:enumeration value="Español"/>
          <xsd:enumeration value="Inglés"/>
          <xsd:enumeration value="Francés"/>
          <xsd:enumeration value="Alemán"/>
          <xsd:enumeration value="Japonés"/>
        </xsd:restriction>
      </xsd:simpleType>
    </xsd:element>
    <xsd:element name="Palabras_x0020_Claves" ma:index="14" nillable="true" ma:displayName="Palabras Claves" ma:internalName="Palabras_x0020_Claves">
      <xsd:simpleType>
        <xsd:restriction base="dms:Note">
          <xsd:maxLength value="255"/>
        </xsd:restriction>
      </xsd:simpleType>
    </xsd:element>
    <xsd:element name="Resumen_x0020_del_x0020_Documento" ma:index="15" nillable="true" ma:displayName="Resumen del Documento" ma:internalName="Resumen_x0020_del_x0020_Documento">
      <xsd:simpleType>
        <xsd:restriction base="dms:Note">
          <xsd:maxLength value="255"/>
        </xsd:restriction>
      </xsd:simpleType>
    </xsd:element>
    <xsd:element name="Versión_x0020_Documento" ma:index="16" nillable="true" ma:displayName="Versión Documento" ma:format="Dropdown" ma:internalName="Versi_x00f3_n_x0020_Documento">
      <xsd:simpleType>
        <xsd:restriction base="dms:Choice">
          <xsd:enumeration value="Definitiva"/>
          <xsd:enumeration value="En Estudio"/>
          <xsd:enumeration value="Preliminar"/>
        </xsd:restriction>
      </xsd:simpleType>
    </xsd:element>
  </xsd:schema>
  <xsd:schema xmlns:xsd="http://www.w3.org/2001/XMLSchema" xmlns:xs="http://www.w3.org/2001/XMLSchema" xmlns:dms="http://schemas.microsoft.com/office/2006/documentManagement/types" xmlns:pc="http://schemas.microsoft.com/office/infopath/2007/PartnerControls" targetNamespace="27842413-3b10-4064-87d7-0ea0925cc065" elementFormDefault="qualified">
    <xsd:import namespace="http://schemas.microsoft.com/office/2006/documentManagement/types"/>
    <xsd:import namespace="http://schemas.microsoft.com/office/infopath/2007/PartnerControls"/>
    <xsd:element name="Macroproceso" ma:index="17" nillable="true" ma:displayName="Macroproceso" ma:default="Direccionamiento Estratégico" ma:format="Dropdown" ma:internalName="Macroproceso">
      <xsd:simpleType>
        <xsd:restriction base="dms:Choice">
          <xsd:enumeration value="Direccionamiento Estratégico"/>
          <xsd:enumeration value="Coordinación de la Política Macroeconómica y Definición de la Política Fiscal"/>
          <xsd:enumeration value="Gestión Presupuestal de las Entidades Publicas del Orden Nacional no Financieras"/>
          <xsd:enumeration value="Administración de Recursos Económicos"/>
          <xsd:enumeration value="Intervención Económica"/>
          <xsd:enumeration value="Gestión Tecnológica"/>
          <xsd:enumeration value="Gestión Humana"/>
          <xsd:enumeration value="Gestión Financiera"/>
          <xsd:enumeration value="Gestión de Bienes y Servicios"/>
          <xsd:enumeration value="Gestión Jurídica"/>
          <xsd:enumeration value="Evaluación"/>
          <xsd:enumeration value="Gestión de Cliente"/>
        </xsd:restriction>
      </xsd:simpleType>
    </xsd:element>
    <xsd:element name="Proceso" ma:index="18" nillable="true" ma:displayName="Proceso" ma:default="Est. 1.3 Gestión de Comunicaciones" ma:format="Dropdown" ma:internalName="Proceso">
      <xsd:simpleType>
        <xsd:restriction base="dms:Choice">
          <xsd:enumeration value="Est. 1.1 Formulación y Seguimiento a Planes institucionales y sectoriales"/>
          <xsd:enumeration value="Est. 1.2 Gestión de Relaciones con Inversionistas"/>
          <xsd:enumeration value="Est. 1.3 Gestión de Comunicaciones"/>
          <xsd:enumeration value="Est. 1.4 Administración del Sistema Único de Gestión"/>
          <xsd:enumeration value="Mis. 1.1 Coordinación y Seguimiento de la Política Macroeconómica y Fiscal"/>
          <xsd:enumeration value="Mis. 2.1 Programación Presupuestal de las Entidades Publicas del Orden Nacional no Financieras"/>
          <xsd:enumeration value="Mis. 2.2 Seguimiento a la Ejecución del Presupuesto de las Entidades Publicas del Orden Nacional no Financieras"/>
          <xsd:enumeration value="Mis. 3.1 Financiamiento Interno"/>
          <xsd:enumeration value="Mis. 3.2 Financiamiento a Entidades"/>
          <xsd:enumeration value="Mis. 3.3 Financiamiento con Organismos Multilaterales y Gobiernos"/>
          <xsd:enumeration value="Mis. 3.4 Gestión de Liquidez"/>
          <xsd:enumeration value="Mis. 3.5 Gestión de Ingresos, Pagos y Registro"/>
          <xsd:enumeration value="Mis. 3.6 Administración de la Sobretasa de la Gasolina y ACPM"/>
          <xsd:enumeration value="Mis. 3.7 Gestión de exposición patrimonial de la Nación"/>
          <xsd:enumeration value="Mis. 3.8 Apoyo a la Estructuración de Proyectos para la Vinculación de Capital Privado en Sectores de Responsabilidad del Estado"/>
          <xsd:enumeration value="Mis. 3.9 Gestión de Bonos Pensionales"/>
          <xsd:enumeration value="Mis. 3.10 Gestión de Riesgo Fiscal"/>
          <xsd:enumeration value="Mis. 3.11 Apoyo, seguimiento y control del cubrimiento del pasivo pensional de las Entidades Territoriales"/>
          <xsd:enumeration value="Mis. 3.12 Financiamiento Externo"/>
          <xsd:enumeration value="Mis. 3.13 Administración del Sistema Integrado de Información Financiera (SIIF Nación)"/>
          <xsd:enumeration value="Mis. 4.1 Asesoría Tributaria y Financiera a Entidades Territoriales"/>
          <xsd:enumeration value="Mis. 4.2 Monitoreo y Apoyo al Saneamiento Fiscal de Entidades Territoriales"/>
          <xsd:enumeration value="Mis. 4.3 Seguimiento al comportamiento financiero y fiscal del Sistema de Seguridad Social Integral"/>
          <xsd:enumeration value="Mis. 4.4 Expedición Normativa y Emisión de Conceptos"/>
          <xsd:enumeration value="Mis. 4.5 Coordinación de la Ejecución de la estrategia de Monitoreo, seguimiento y control al uso de recursos del Sistema General de Participaciones – SGP"/>
          <xsd:enumeration value="Mis. 4.6 Apoyo al Saneamiento Financiero Pensional de Entidades Estatales"/>
          <xsd:enumeration value="Mis. 4.7 Coordinación  y Seguimiento a los Asuntos Legislativos"/>
          <xsd:enumeration value="Apo. 1.1 Gestión de soluciones de software"/>
          <xsd:enumeration value="Apo. 1.2 Gestión y soporte  de la infraestructura tecnológica  y servicios tecnológicos"/>
          <xsd:enumeration value="Apo. 2.1 Administración de Planta de Personal"/>
          <xsd:enumeration value="Apo. 2.2 Desarrollo de Personal"/>
          <xsd:enumeration value="Apo. 2.3 Gestión de Comisión Interior o Exterior"/>
          <xsd:enumeration value="Apo. 2.4 Generación de la Nómina"/>
          <xsd:enumeration value="Apo. 2.5 Control Disciplinario Interno"/>
          <xsd:enumeration value="Apo. 3.1 Gestión Presupuestal del MHCP y del Marco de Gasto de Mediano Plazo del Sector Hacienda"/>
          <xsd:enumeration value="Apo. 3.2 Programación del PAC, Seguimiento y Ejecución del Presupuesto y PAC del MHCP"/>
          <xsd:enumeration value="Apo. 3.3 Contabilización y Preparación de Estados Financieros del Ministerio de Hacienda y Crédito Público"/>
          <xsd:enumeration value="Apo. 4.1 Adquisición de Bienes y Servicios"/>
          <xsd:enumeration value="Apo. 4.2 Administración de Bienes y Servicios"/>
          <xsd:enumeration value="Apo. 4.3 Gestión de Información"/>
          <xsd:enumeration value="Apo. 4.4 Planeación y Gestión de Proyectos con Fondos de Organismos Multilaterales de Crédito"/>
          <xsd:enumeration value="Apo. 4.5 Gestión Ambiental"/>
          <xsd:enumeration value="Apo. 5.1 Defensa Judicial, pago de sentencias y conciliaciones"/>
          <xsd:enumeration value="Apo. 5.2 Atención a Derechos de Petición y Emisión de Conceptos Jurídicos"/>
          <xsd:enumeration value="Apo. 5.3 Cartera"/>
          <xsd:enumeration value="Eva. 1.1 Evaluación Independiente"/>
          <xsd:enumeration value="Esp. 1.1 Gestión de Servicio al Cliente"/>
        </xsd:restriction>
      </xsd:simpleType>
    </xsd:element>
    <xsd:element name="Nivel" ma:index="19" nillable="true" ma:displayName="Nivel" ma:decimals="0" ma:internalName="Nivel">
      <xsd:simpleType>
        <xsd:restriction base="dms:Number"/>
      </xsd:simpleType>
    </xsd:element>
    <xsd:element name="Nivel_x0020_Macroproceso" ma:index="20" nillable="true" ma:displayName="Nivel Macroproceso" ma:decimals="0" ma:description="Para odenar la publicación de los macroprocesos:&#10;0 = Direccionamiento Estratégico&#10;1 = Coordinación y seg. de la política Macroeconómica y fiscal.&#10;2 = Gestión presupuestal de las entidades públicas.&#10;3 = Administración de recursos económicos&#10;4 = Intervención económica&#10;5 = Gestión Tecnológica&#10;6 = Gestión Humana&#10;7 = Gestión Financiera&#10;8 = Gestión de Bienes y Servicios&#10;9 = Gestión Jurídica&#10;10 = Evaluación&#10;11 = Gestión del Cliente" ma:internalName="Nivel_x0020_Macroproceso">
      <xsd:simpleType>
        <xsd:restriction base="dms:Number">
          <xsd:maxInclusive value="11"/>
          <xsd:minInclusive value="0"/>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6F7454-FF03-4B1C-A7A5-D521655E9EB0}">
  <ds:schemaRefs>
    <ds:schemaRef ds:uri="http://schemas.microsoft.com/sharepoint/v3/contenttype/forms"/>
  </ds:schemaRefs>
</ds:datastoreItem>
</file>

<file path=customXml/itemProps2.xml><?xml version="1.0" encoding="utf-8"?>
<ds:datastoreItem xmlns:ds="http://schemas.openxmlformats.org/officeDocument/2006/customXml" ds:itemID="{6031DA44-258F-4E69-8EA7-6790D79FF610}">
  <ds:schemaRefs>
    <ds:schemaRef ds:uri="http://schemas.microsoft.com/sharepoint/events"/>
  </ds:schemaRefs>
</ds:datastoreItem>
</file>

<file path=customXml/itemProps3.xml><?xml version="1.0" encoding="utf-8"?>
<ds:datastoreItem xmlns:ds="http://schemas.openxmlformats.org/officeDocument/2006/customXml" ds:itemID="{AEEDCE19-4ABE-4ED7-9EFA-F861679035E9}">
  <ds:schemaRefs>
    <ds:schemaRef ds:uri="http://schemas.microsoft.com/office/2006/metadata/longProperties"/>
  </ds:schemaRefs>
</ds:datastoreItem>
</file>

<file path=customXml/itemProps4.xml><?xml version="1.0" encoding="utf-8"?>
<ds:datastoreItem xmlns:ds="http://schemas.openxmlformats.org/officeDocument/2006/customXml" ds:itemID="{C086183E-1A15-4620-96F4-6CE32295526D}">
  <ds:schemaRefs>
    <ds:schemaRef ds:uri="http://purl.org/dc/terms/"/>
    <ds:schemaRef ds:uri="c3bdfde4-865f-4dc5-aa7e-9ea36ba40392"/>
    <ds:schemaRef ds:uri="http://schemas.microsoft.com/office/2006/documentManagement/types"/>
    <ds:schemaRef ds:uri="http://purl.org/dc/elements/1.1/"/>
    <ds:schemaRef ds:uri="http://schemas.microsoft.com/office/infopath/2007/PartnerControls"/>
    <ds:schemaRef ds:uri="http://purl.org/dc/dcmitype/"/>
    <ds:schemaRef ds:uri="http://schemas.openxmlformats.org/package/2006/metadata/core-properties"/>
    <ds:schemaRef ds:uri="27842413-3b10-4064-87d7-0ea0925cc065"/>
    <ds:schemaRef ds:uri="http://schemas.microsoft.com/office/2006/metadata/properties"/>
    <ds:schemaRef ds:uri="http://www.w3.org/XML/1998/namespace"/>
  </ds:schemaRefs>
</ds:datastoreItem>
</file>

<file path=customXml/itemProps5.xml><?xml version="1.0" encoding="utf-8"?>
<ds:datastoreItem xmlns:ds="http://schemas.openxmlformats.org/officeDocument/2006/customXml" ds:itemID="{B59369C7-84EA-46C1-98B9-89691DD3E6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bdfde4-865f-4dc5-aa7e-9ea36ba40392"/>
    <ds:schemaRef ds:uri="27842413-3b10-4064-87d7-0ea0925cc0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CE56E9E2-C901-4C56-9D60-673C1E277B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905</Words>
  <Characters>5801</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1</vt:lpstr>
    </vt:vector>
  </TitlesOfParts>
  <Company>Hewlett-Packard</Company>
  <LinksUpToDate>false</LinksUpToDate>
  <CharactersWithSpaces>6693</CharactersWithSpaces>
  <SharedDoc>false</SharedDoc>
  <HLinks>
    <vt:vector size="54" baseType="variant">
      <vt:variant>
        <vt:i4>1835062</vt:i4>
      </vt:variant>
      <vt:variant>
        <vt:i4>50</vt:i4>
      </vt:variant>
      <vt:variant>
        <vt:i4>0</vt:i4>
      </vt:variant>
      <vt:variant>
        <vt:i4>5</vt:i4>
      </vt:variant>
      <vt:variant>
        <vt:lpwstr/>
      </vt:variant>
      <vt:variant>
        <vt:lpwstr>_Toc459284385</vt:lpwstr>
      </vt:variant>
      <vt:variant>
        <vt:i4>1835062</vt:i4>
      </vt:variant>
      <vt:variant>
        <vt:i4>44</vt:i4>
      </vt:variant>
      <vt:variant>
        <vt:i4>0</vt:i4>
      </vt:variant>
      <vt:variant>
        <vt:i4>5</vt:i4>
      </vt:variant>
      <vt:variant>
        <vt:lpwstr/>
      </vt:variant>
      <vt:variant>
        <vt:lpwstr>_Toc459284384</vt:lpwstr>
      </vt:variant>
      <vt:variant>
        <vt:i4>1835062</vt:i4>
      </vt:variant>
      <vt:variant>
        <vt:i4>38</vt:i4>
      </vt:variant>
      <vt:variant>
        <vt:i4>0</vt:i4>
      </vt:variant>
      <vt:variant>
        <vt:i4>5</vt:i4>
      </vt:variant>
      <vt:variant>
        <vt:lpwstr/>
      </vt:variant>
      <vt:variant>
        <vt:lpwstr>_Toc459284383</vt:lpwstr>
      </vt:variant>
      <vt:variant>
        <vt:i4>1835062</vt:i4>
      </vt:variant>
      <vt:variant>
        <vt:i4>32</vt:i4>
      </vt:variant>
      <vt:variant>
        <vt:i4>0</vt:i4>
      </vt:variant>
      <vt:variant>
        <vt:i4>5</vt:i4>
      </vt:variant>
      <vt:variant>
        <vt:lpwstr/>
      </vt:variant>
      <vt:variant>
        <vt:lpwstr>_Toc459284382</vt:lpwstr>
      </vt:variant>
      <vt:variant>
        <vt:i4>1835062</vt:i4>
      </vt:variant>
      <vt:variant>
        <vt:i4>26</vt:i4>
      </vt:variant>
      <vt:variant>
        <vt:i4>0</vt:i4>
      </vt:variant>
      <vt:variant>
        <vt:i4>5</vt:i4>
      </vt:variant>
      <vt:variant>
        <vt:lpwstr/>
      </vt:variant>
      <vt:variant>
        <vt:lpwstr>_Toc459284381</vt:lpwstr>
      </vt:variant>
      <vt:variant>
        <vt:i4>1835062</vt:i4>
      </vt:variant>
      <vt:variant>
        <vt:i4>20</vt:i4>
      </vt:variant>
      <vt:variant>
        <vt:i4>0</vt:i4>
      </vt:variant>
      <vt:variant>
        <vt:i4>5</vt:i4>
      </vt:variant>
      <vt:variant>
        <vt:lpwstr/>
      </vt:variant>
      <vt:variant>
        <vt:lpwstr>_Toc459284380</vt:lpwstr>
      </vt:variant>
      <vt:variant>
        <vt:i4>1245238</vt:i4>
      </vt:variant>
      <vt:variant>
        <vt:i4>14</vt:i4>
      </vt:variant>
      <vt:variant>
        <vt:i4>0</vt:i4>
      </vt:variant>
      <vt:variant>
        <vt:i4>5</vt:i4>
      </vt:variant>
      <vt:variant>
        <vt:lpwstr/>
      </vt:variant>
      <vt:variant>
        <vt:lpwstr>_Toc459284379</vt:lpwstr>
      </vt:variant>
      <vt:variant>
        <vt:i4>1245238</vt:i4>
      </vt:variant>
      <vt:variant>
        <vt:i4>8</vt:i4>
      </vt:variant>
      <vt:variant>
        <vt:i4>0</vt:i4>
      </vt:variant>
      <vt:variant>
        <vt:i4>5</vt:i4>
      </vt:variant>
      <vt:variant>
        <vt:lpwstr/>
      </vt:variant>
      <vt:variant>
        <vt:lpwstr>_Toc459284378</vt:lpwstr>
      </vt:variant>
      <vt:variant>
        <vt:i4>1245238</vt:i4>
      </vt:variant>
      <vt:variant>
        <vt:i4>2</vt:i4>
      </vt:variant>
      <vt:variant>
        <vt:i4>0</vt:i4>
      </vt:variant>
      <vt:variant>
        <vt:i4>5</vt:i4>
      </vt:variant>
      <vt:variant>
        <vt:lpwstr/>
      </vt:variant>
      <vt:variant>
        <vt:lpwstr>_Toc459284377</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vane</dc:creator>
  <cp:keywords/>
  <cp:lastModifiedBy>Maria Cristina Rojas Sanchez</cp:lastModifiedBy>
  <cp:revision>3</cp:revision>
  <cp:lastPrinted>2016-08-24T21:15:00Z</cp:lastPrinted>
  <dcterms:created xsi:type="dcterms:W3CDTF">2016-08-24T21:15:00Z</dcterms:created>
  <dcterms:modified xsi:type="dcterms:W3CDTF">2016-08-24T21:15:00Z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KR33XJ2DTYQK-62-2899</vt:lpwstr>
  </property>
  <property fmtid="{D5CDD505-2E9C-101B-9397-08002B2CF9AE}" pid="3" name="_dlc_DocIdItemGuid">
    <vt:lpwstr>219ef0ad-0e5a-4bec-ab2f-915b9f3d448a</vt:lpwstr>
  </property>
  <property fmtid="{D5CDD505-2E9C-101B-9397-08002B2CF9AE}" pid="4" name="_dlc_DocIdUrl">
    <vt:lpwstr>http://mintranet/sug/_layouts/DocIdRedir.aspx?ID=KR33XJ2DTYQK-62-2899, KR33XJ2DTYQK-62-2899</vt:lpwstr>
  </property>
</Properties>
</file>