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7157F2" w14:textId="714AD6C1" w:rsidR="00DB369A" w:rsidRPr="00E0741C" w:rsidRDefault="004D4854" w:rsidP="00DB369A">
      <w:pPr>
        <w:ind w:firstLine="708"/>
        <w:rPr>
          <w:rFonts w:ascii="Verdana" w:hAnsi="Verdana"/>
          <w:sz w:val="24"/>
          <w:szCs w:val="24"/>
          <w:lang w:val="es-ES"/>
        </w:rPr>
      </w:pPr>
      <w:r w:rsidRPr="00E0741C">
        <w:rPr>
          <w:rFonts w:ascii="Verdana" w:hAnsi="Verdana"/>
          <w:noProof/>
          <w:sz w:val="24"/>
          <w:szCs w:val="24"/>
          <w:lang w:val="es-ES"/>
        </w:rPr>
        <w:drawing>
          <wp:anchor distT="0" distB="0" distL="114300" distR="114300" simplePos="0" relativeHeight="251670528" behindDoc="1" locked="0" layoutInCell="1" allowOverlap="1" wp14:anchorId="7FD2FFF7" wp14:editId="12C08D21">
            <wp:simplePos x="0" y="0"/>
            <wp:positionH relativeFrom="column">
              <wp:posOffset>-1063625</wp:posOffset>
            </wp:positionH>
            <wp:positionV relativeFrom="paragraph">
              <wp:posOffset>-1052997</wp:posOffset>
            </wp:positionV>
            <wp:extent cx="7797473" cy="10090484"/>
            <wp:effectExtent l="0" t="0" r="63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97473" cy="10090484"/>
                    </a:xfrm>
                    <a:prstGeom prst="rect">
                      <a:avLst/>
                    </a:prstGeom>
                  </pic:spPr>
                </pic:pic>
              </a:graphicData>
            </a:graphic>
            <wp14:sizeRelH relativeFrom="page">
              <wp14:pctWidth>0</wp14:pctWidth>
            </wp14:sizeRelH>
            <wp14:sizeRelV relativeFrom="page">
              <wp14:pctHeight>0</wp14:pctHeight>
            </wp14:sizeRelV>
          </wp:anchor>
        </w:drawing>
      </w:r>
    </w:p>
    <w:p w14:paraId="25B01132" w14:textId="12D1EB3E" w:rsidR="0089045F" w:rsidRPr="00E0741C" w:rsidRDefault="0089045F" w:rsidP="00DB369A">
      <w:pPr>
        <w:ind w:firstLine="708"/>
        <w:rPr>
          <w:rFonts w:ascii="Verdana" w:hAnsi="Verdana"/>
          <w:sz w:val="24"/>
          <w:szCs w:val="24"/>
          <w:lang w:val="es-ES"/>
        </w:rPr>
      </w:pPr>
    </w:p>
    <w:p w14:paraId="37430072" w14:textId="402D1F7C" w:rsidR="0089045F" w:rsidRPr="00E0741C" w:rsidRDefault="0089045F" w:rsidP="00DB369A">
      <w:pPr>
        <w:ind w:firstLine="708"/>
        <w:rPr>
          <w:rFonts w:ascii="Verdana" w:hAnsi="Verdana"/>
          <w:sz w:val="24"/>
          <w:szCs w:val="24"/>
          <w:lang w:val="es-ES"/>
        </w:rPr>
      </w:pPr>
    </w:p>
    <w:p w14:paraId="3DC9C7CA" w14:textId="156404FF" w:rsidR="0089045F" w:rsidRPr="00E0741C" w:rsidRDefault="0089045F" w:rsidP="00DB369A">
      <w:pPr>
        <w:ind w:firstLine="708"/>
        <w:rPr>
          <w:rFonts w:ascii="Verdana" w:hAnsi="Verdana"/>
          <w:sz w:val="24"/>
          <w:szCs w:val="24"/>
          <w:lang w:val="es-ES"/>
        </w:rPr>
      </w:pPr>
    </w:p>
    <w:p w14:paraId="62C2A899" w14:textId="0D5CDB3A" w:rsidR="0089045F" w:rsidRPr="00E0741C" w:rsidRDefault="0089045F" w:rsidP="00DB369A">
      <w:pPr>
        <w:ind w:firstLine="708"/>
        <w:rPr>
          <w:rFonts w:ascii="Verdana" w:hAnsi="Verdana"/>
          <w:sz w:val="24"/>
          <w:szCs w:val="24"/>
          <w:lang w:val="es-ES"/>
        </w:rPr>
      </w:pPr>
    </w:p>
    <w:p w14:paraId="5347C91A" w14:textId="1E1DB70F" w:rsidR="0089045F" w:rsidRPr="00E0741C" w:rsidRDefault="00D249A9" w:rsidP="0089045F">
      <w:pPr>
        <w:tabs>
          <w:tab w:val="left" w:pos="7602"/>
        </w:tabs>
        <w:rPr>
          <w:rFonts w:ascii="Verdana" w:hAnsi="Verdana"/>
          <w:sz w:val="24"/>
          <w:szCs w:val="24"/>
          <w:lang w:val="es-ES"/>
        </w:rPr>
        <w:sectPr w:rsidR="0089045F" w:rsidRPr="00E0741C" w:rsidSect="0089045F">
          <w:headerReference w:type="default" r:id="rId12"/>
          <w:pgSz w:w="12240" w:h="15840"/>
          <w:pgMar w:top="1684" w:right="1701" w:bottom="1417" w:left="1701" w:header="708" w:footer="708" w:gutter="0"/>
          <w:cols w:space="708"/>
          <w:titlePg/>
          <w:docGrid w:linePitch="360"/>
        </w:sectPr>
      </w:pPr>
      <w:r w:rsidRPr="00E0741C">
        <w:rPr>
          <w:rFonts w:ascii="Verdana" w:hAnsi="Verdana"/>
          <w:noProof/>
          <w:sz w:val="24"/>
          <w:szCs w:val="24"/>
        </w:rPr>
        <mc:AlternateContent>
          <mc:Choice Requires="wps">
            <w:drawing>
              <wp:anchor distT="45720" distB="45720" distL="114300" distR="114300" simplePos="0" relativeHeight="251672576" behindDoc="0" locked="0" layoutInCell="1" allowOverlap="1" wp14:anchorId="70418503" wp14:editId="04185D59">
                <wp:simplePos x="0" y="0"/>
                <wp:positionH relativeFrom="margin">
                  <wp:posOffset>923290</wp:posOffset>
                </wp:positionH>
                <wp:positionV relativeFrom="paragraph">
                  <wp:posOffset>2720036</wp:posOffset>
                </wp:positionV>
                <wp:extent cx="3657600" cy="826936"/>
                <wp:effectExtent l="0" t="0" r="0" b="0"/>
                <wp:wrapNone/>
                <wp:docPr id="20529858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826936"/>
                        </a:xfrm>
                        <a:prstGeom prst="rect">
                          <a:avLst/>
                        </a:prstGeom>
                        <a:noFill/>
                        <a:ln w="9525">
                          <a:noFill/>
                          <a:miter lim="800000"/>
                          <a:headEnd/>
                          <a:tailEnd/>
                        </a:ln>
                      </wps:spPr>
                      <wps:txbx>
                        <w:txbxContent>
                          <w:p w14:paraId="78E3347B" w14:textId="77777777" w:rsidR="00D249A9" w:rsidRPr="00D249A9" w:rsidRDefault="00D249A9" w:rsidP="00D249A9">
                            <w:pPr>
                              <w:jc w:val="center"/>
                              <w:rPr>
                                <w:rFonts w:ascii="Verdana" w:hAnsi="Verdana" w:cs="Arial"/>
                                <w:bCs/>
                                <w:sz w:val="28"/>
                                <w:szCs w:val="28"/>
                              </w:rPr>
                            </w:pPr>
                            <w:bookmarkStart w:id="0" w:name="_Hlk177481191"/>
                            <w:r w:rsidRPr="00D249A9">
                              <w:rPr>
                                <w:rFonts w:ascii="Verdana" w:hAnsi="Verdana" w:cs="Arial"/>
                                <w:b/>
                                <w:sz w:val="28"/>
                                <w:szCs w:val="28"/>
                              </w:rPr>
                              <w:t>GENERACION Y CONTROL DEL FLUJO DE CAJA</w:t>
                            </w:r>
                            <w:r w:rsidRPr="00D249A9">
                              <w:rPr>
                                <w:rFonts w:ascii="Verdana" w:hAnsi="Verdana" w:cs="Arial"/>
                                <w:bCs/>
                                <w:sz w:val="28"/>
                                <w:szCs w:val="28"/>
                              </w:rPr>
                              <w:t xml:space="preserve"> </w:t>
                            </w:r>
                          </w:p>
                          <w:bookmarkEnd w:id="0"/>
                          <w:p w14:paraId="0ACD8B0C" w14:textId="6864AA39" w:rsidR="00D249A9" w:rsidRPr="00D249A9" w:rsidRDefault="00D249A9" w:rsidP="00D249A9">
                            <w:pPr>
                              <w:jc w:val="center"/>
                              <w:rPr>
                                <w:rFonts w:ascii="Verdana" w:hAnsi="Verdana"/>
                                <w:bC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418503" id="_x0000_t202" coordsize="21600,21600" o:spt="202" path="m,l,21600r21600,l21600,xe">
                <v:stroke joinstyle="miter"/>
                <v:path gradientshapeok="t" o:connecttype="rect"/>
              </v:shapetype>
              <v:shape id="Cuadro de texto 2" o:spid="_x0000_s1026" type="#_x0000_t202" style="position:absolute;margin-left:72.7pt;margin-top:214.2pt;width:4in;height:65.1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" filled="f" stroked="f">
                <v:textbox>
                  <w:txbxContent>
                    <w:p w14:paraId="78E3347B" w14:textId="77777777" w:rsidR="00D249A9" w:rsidRPr="00D249A9" w:rsidRDefault="00D249A9" w:rsidP="00D249A9">
                      <w:pPr>
                        <w:jc w:val="center"/>
                        <w:rPr>
                          <w:rFonts w:ascii="Verdana" w:hAnsi="Verdana" w:cs="Arial"/>
                          <w:bCs/>
                          <w:sz w:val="28"/>
                          <w:szCs w:val="28"/>
                        </w:rPr>
                      </w:pPr>
                      <w:bookmarkStart w:id="1" w:name="_Hlk177481191"/>
                      <w:r w:rsidRPr="00D249A9">
                        <w:rPr>
                          <w:rFonts w:ascii="Verdana" w:hAnsi="Verdana" w:cs="Arial"/>
                          <w:b/>
                          <w:sz w:val="28"/>
                          <w:szCs w:val="28"/>
                        </w:rPr>
                        <w:t>GENERACION Y CONTROL DEL FLUJO DE CAJA</w:t>
                      </w:r>
                      <w:r w:rsidRPr="00D249A9">
                        <w:rPr>
                          <w:rFonts w:ascii="Verdana" w:hAnsi="Verdana" w:cs="Arial"/>
                          <w:bCs/>
                          <w:sz w:val="28"/>
                          <w:szCs w:val="28"/>
                        </w:rPr>
                        <w:t xml:space="preserve"> </w:t>
                      </w:r>
                    </w:p>
                    <w:bookmarkEnd w:id="1"/>
                    <w:p w14:paraId="0ACD8B0C" w14:textId="6864AA39" w:rsidR="00D249A9" w:rsidRPr="00D249A9" w:rsidRDefault="00D249A9" w:rsidP="00D249A9">
                      <w:pPr>
                        <w:jc w:val="center"/>
                        <w:rPr>
                          <w:rFonts w:ascii="Verdana" w:hAnsi="Verdana"/>
                          <w:bCs/>
                          <w:sz w:val="28"/>
                          <w:szCs w:val="28"/>
                        </w:rPr>
                      </w:pPr>
                    </w:p>
                  </w:txbxContent>
                </v:textbox>
                <w10:wrap anchorx="margin"/>
              </v:shape>
            </w:pict>
          </mc:Fallback>
        </mc:AlternateContent>
      </w:r>
      <w:r w:rsidR="00C61963" w:rsidRPr="00E0741C">
        <w:rPr>
          <w:rFonts w:ascii="Verdana" w:hAnsi="Verdana"/>
          <w:noProof/>
          <w:sz w:val="24"/>
          <w:szCs w:val="24"/>
        </w:rPr>
        <mc:AlternateContent>
          <mc:Choice Requires="wps">
            <w:drawing>
              <wp:anchor distT="45720" distB="45720" distL="114300" distR="114300" simplePos="0" relativeHeight="251661312" behindDoc="0" locked="0" layoutInCell="1" allowOverlap="1" wp14:anchorId="6E429245" wp14:editId="5F28B4EC">
                <wp:simplePos x="0" y="0"/>
                <wp:positionH relativeFrom="column">
                  <wp:posOffset>1057910</wp:posOffset>
                </wp:positionH>
                <wp:positionV relativeFrom="paragraph">
                  <wp:posOffset>3692525</wp:posOffset>
                </wp:positionV>
                <wp:extent cx="3731895" cy="785495"/>
                <wp:effectExtent l="0" t="0" r="0" b="0"/>
                <wp:wrapNone/>
                <wp:docPr id="108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1895" cy="785495"/>
                        </a:xfrm>
                        <a:prstGeom prst="rect">
                          <a:avLst/>
                        </a:prstGeom>
                        <a:noFill/>
                        <a:ln w="9525">
                          <a:noFill/>
                          <a:miter lim="800000"/>
                          <a:headEnd/>
                          <a:tailEnd/>
                        </a:ln>
                      </wps:spPr>
                      <wps:txbx>
                        <w:txbxContent>
                          <w:p w14:paraId="21B077BD" w14:textId="2FDB6539" w:rsidR="0092577E" w:rsidRDefault="0092577E" w:rsidP="00A15106">
                            <w:pPr>
                              <w:jc w:val="center"/>
                              <w:rPr>
                                <w:rFonts w:ascii="Verdana" w:hAnsi="Verdana"/>
                                <w:bCs/>
                                <w:sz w:val="32"/>
                                <w:szCs w:val="32"/>
                              </w:rPr>
                            </w:pPr>
                          </w:p>
                          <w:p w14:paraId="13BC53E1" w14:textId="77777777" w:rsidR="00C61963" w:rsidRPr="0092577E" w:rsidRDefault="00C61963" w:rsidP="00A15106">
                            <w:pPr>
                              <w:jc w:val="center"/>
                              <w:rPr>
                                <w:rFonts w:ascii="Verdana" w:hAnsi="Verdana"/>
                                <w:bCs/>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429245" id="_x0000_s1027" type="#_x0000_t202" style="position:absolute;margin-left:83.3pt;margin-top:290.75pt;width:293.85pt;height:61.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" filled="f" stroked="f">
                <v:textbox>
                  <w:txbxContent>
                    <w:p w14:paraId="21B077BD" w14:textId="2FDB6539" w:rsidR="0092577E" w:rsidRDefault="0092577E" w:rsidP="00A15106">
                      <w:pPr>
                        <w:jc w:val="center"/>
                        <w:rPr>
                          <w:rFonts w:ascii="Verdana" w:hAnsi="Verdana"/>
                          <w:bCs/>
                          <w:sz w:val="32"/>
                          <w:szCs w:val="32"/>
                        </w:rPr>
                      </w:pPr>
                    </w:p>
                    <w:p w14:paraId="13BC53E1" w14:textId="77777777" w:rsidR="00C61963" w:rsidRPr="0092577E" w:rsidRDefault="00C61963" w:rsidP="00A15106">
                      <w:pPr>
                        <w:jc w:val="center"/>
                        <w:rPr>
                          <w:rFonts w:ascii="Verdana" w:hAnsi="Verdana"/>
                          <w:bCs/>
                          <w:sz w:val="32"/>
                          <w:szCs w:val="32"/>
                        </w:rPr>
                      </w:pPr>
                    </w:p>
                  </w:txbxContent>
                </v:textbox>
              </v:shape>
            </w:pict>
          </mc:Fallback>
        </mc:AlternateContent>
      </w:r>
      <w:r w:rsidR="00C61963" w:rsidRPr="00E0741C">
        <w:rPr>
          <w:rFonts w:ascii="Verdana" w:hAnsi="Verdana"/>
          <w:noProof/>
          <w:sz w:val="24"/>
          <w:szCs w:val="24"/>
        </w:rPr>
        <mc:AlternateContent>
          <mc:Choice Requires="wps">
            <w:drawing>
              <wp:anchor distT="45720" distB="45720" distL="114300" distR="114300" simplePos="0" relativeHeight="251663360" behindDoc="0" locked="0" layoutInCell="1" allowOverlap="1" wp14:anchorId="0CE9E993" wp14:editId="484A8622">
                <wp:simplePos x="0" y="0"/>
                <wp:positionH relativeFrom="column">
                  <wp:posOffset>958215</wp:posOffset>
                </wp:positionH>
                <wp:positionV relativeFrom="paragraph">
                  <wp:posOffset>3853815</wp:posOffset>
                </wp:positionV>
                <wp:extent cx="3731895" cy="917575"/>
                <wp:effectExtent l="0" t="0" r="0" b="0"/>
                <wp:wrapNone/>
                <wp:docPr id="108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1895" cy="917575"/>
                        </a:xfrm>
                        <a:prstGeom prst="rect">
                          <a:avLst/>
                        </a:prstGeom>
                        <a:noFill/>
                        <a:ln w="9525">
                          <a:noFill/>
                          <a:miter lim="800000"/>
                          <a:headEnd/>
                          <a:tailEnd/>
                        </a:ln>
                      </wps:spPr>
                      <wps:txbx>
                        <w:txbxContent>
                          <w:p w14:paraId="44A7B30A" w14:textId="7DBEB83C" w:rsidR="00107EB9" w:rsidRPr="00D249A9" w:rsidRDefault="00D249A9" w:rsidP="004D4854">
                            <w:pPr>
                              <w:jc w:val="center"/>
                              <w:rPr>
                                <w:rFonts w:ascii="Verdana" w:hAnsi="Verdana" w:cs="Arial"/>
                                <w:bCs/>
                                <w:sz w:val="28"/>
                                <w:szCs w:val="28"/>
                              </w:rPr>
                            </w:pPr>
                            <w:r w:rsidRPr="00D249A9">
                              <w:rPr>
                                <w:rFonts w:ascii="Arial" w:hAnsi="Arial" w:cs="Arial"/>
                                <w:b/>
                                <w:sz w:val="28"/>
                                <w:szCs w:val="28"/>
                              </w:rPr>
                              <w:t>Versión 4</w:t>
                            </w:r>
                            <w:r w:rsidR="00E0741C" w:rsidRPr="00D249A9">
                              <w:rPr>
                                <w:rFonts w:ascii="Verdana" w:hAnsi="Verdana" w:cs="Arial"/>
                                <w:bCs/>
                                <w:sz w:val="28"/>
                                <w:szCs w:val="28"/>
                              </w:rPr>
                              <w:t xml:space="preserve"> </w:t>
                            </w:r>
                          </w:p>
                          <w:p w14:paraId="34F70FB2" w14:textId="2EEDD2A7" w:rsidR="00A15106" w:rsidRPr="00A15106" w:rsidRDefault="0052743F" w:rsidP="004D4854">
                            <w:pPr>
                              <w:jc w:val="center"/>
                              <w:rPr>
                                <w:rFonts w:ascii="Verdana" w:hAnsi="Verdana"/>
                                <w:bCs/>
                                <w:sz w:val="24"/>
                                <w:szCs w:val="24"/>
                              </w:rPr>
                            </w:pPr>
                            <w:r>
                              <w:rPr>
                                <w:rFonts w:ascii="Verdana" w:hAnsi="Verdana"/>
                                <w:bCs/>
                                <w:sz w:val="24"/>
                                <w:szCs w:val="24"/>
                              </w:rPr>
                              <w:t>31 de agosto de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E9E993" id="_x0000_s1028" type="#_x0000_t202" style="position:absolute;margin-left:75.45pt;margin-top:303.45pt;width:293.85pt;height:72.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" filled="f" stroked="f">
                <v:textbox>
                  <w:txbxContent>
                    <w:p w14:paraId="44A7B30A" w14:textId="7DBEB83C" w:rsidR="00107EB9" w:rsidRPr="00D249A9" w:rsidRDefault="00D249A9" w:rsidP="004D4854">
                      <w:pPr>
                        <w:jc w:val="center"/>
                        <w:rPr>
                          <w:rFonts w:ascii="Verdana" w:hAnsi="Verdana" w:cs="Arial"/>
                          <w:bCs/>
                          <w:sz w:val="28"/>
                          <w:szCs w:val="28"/>
                        </w:rPr>
                      </w:pPr>
                      <w:r w:rsidRPr="00D249A9">
                        <w:rPr>
                          <w:rFonts w:ascii="Arial" w:hAnsi="Arial" w:cs="Arial"/>
                          <w:b/>
                          <w:sz w:val="28"/>
                          <w:szCs w:val="28"/>
                        </w:rPr>
                        <w:t>Versión 4</w:t>
                      </w:r>
                      <w:r w:rsidR="00E0741C" w:rsidRPr="00D249A9">
                        <w:rPr>
                          <w:rFonts w:ascii="Verdana" w:hAnsi="Verdana" w:cs="Arial"/>
                          <w:bCs/>
                          <w:sz w:val="28"/>
                          <w:szCs w:val="28"/>
                        </w:rPr>
                        <w:t xml:space="preserve"> </w:t>
                      </w:r>
                    </w:p>
                    <w:p w14:paraId="34F70FB2" w14:textId="2EEDD2A7" w:rsidR="00A15106" w:rsidRPr="00A15106" w:rsidRDefault="0052743F" w:rsidP="004D4854">
                      <w:pPr>
                        <w:jc w:val="center"/>
                        <w:rPr>
                          <w:rFonts w:ascii="Verdana" w:hAnsi="Verdana"/>
                          <w:bCs/>
                          <w:sz w:val="24"/>
                          <w:szCs w:val="24"/>
                        </w:rPr>
                      </w:pPr>
                      <w:r>
                        <w:rPr>
                          <w:rFonts w:ascii="Verdana" w:hAnsi="Verdana"/>
                          <w:bCs/>
                          <w:sz w:val="24"/>
                          <w:szCs w:val="24"/>
                        </w:rPr>
                        <w:t>31 de agosto de 2023</w:t>
                      </w:r>
                    </w:p>
                  </w:txbxContent>
                </v:textbox>
              </v:shape>
            </w:pict>
          </mc:Fallback>
        </mc:AlternateContent>
      </w:r>
      <w:r w:rsidR="0089045F" w:rsidRPr="00E0741C">
        <w:rPr>
          <w:rFonts w:ascii="Verdana" w:hAnsi="Verdana"/>
          <w:sz w:val="24"/>
          <w:szCs w:val="24"/>
          <w:lang w:val="es-ES"/>
        </w:rPr>
        <w:tab/>
      </w:r>
    </w:p>
    <w:p w14:paraId="0F4818E5" w14:textId="77777777" w:rsidR="004308B4" w:rsidRPr="00E0741C" w:rsidRDefault="004308B4" w:rsidP="004308B4">
      <w:pPr>
        <w:jc w:val="both"/>
        <w:rPr>
          <w:rFonts w:ascii="Verdana" w:hAnsi="Verdana" w:cs="Arial"/>
          <w:i/>
          <w:color w:val="403152" w:themeColor="accent4" w:themeShade="80"/>
          <w:sz w:val="24"/>
          <w:szCs w:val="24"/>
          <w:lang w:val="es-MX"/>
        </w:rPr>
      </w:pPr>
      <w:bookmarkStart w:id="2" w:name="_Toc126147374"/>
      <w:bookmarkStart w:id="3" w:name="_Toc126301040"/>
    </w:p>
    <w:p w14:paraId="5AF5B35E" w14:textId="77777777" w:rsidR="0052743F" w:rsidRPr="00E7291B" w:rsidRDefault="0052743F" w:rsidP="0052743F">
      <w:pPr>
        <w:jc w:val="center"/>
        <w:rPr>
          <w:rFonts w:ascii="Verdana" w:hAnsi="Verdana"/>
          <w:b/>
        </w:rPr>
      </w:pPr>
      <w:bookmarkStart w:id="4" w:name="_Toc517861167"/>
      <w:bookmarkStart w:id="5" w:name="_Toc517868229"/>
      <w:bookmarkStart w:id="6" w:name="_Toc517868256"/>
      <w:bookmarkEnd w:id="2"/>
      <w:bookmarkEnd w:id="3"/>
      <w:r w:rsidRPr="00E7291B">
        <w:rPr>
          <w:rFonts w:ascii="Verdana" w:hAnsi="Verdana"/>
          <w:b/>
        </w:rPr>
        <w:t>TABLA DE CONTENIDO</w:t>
      </w:r>
      <w:bookmarkEnd w:id="4"/>
      <w:bookmarkEnd w:id="5"/>
      <w:bookmarkEnd w:id="6"/>
    </w:p>
    <w:p w14:paraId="1EEF0D78" w14:textId="77777777" w:rsidR="0052743F" w:rsidRPr="000F4FAC" w:rsidRDefault="0052743F" w:rsidP="0052743F">
      <w:pPr>
        <w:ind w:left="360"/>
        <w:jc w:val="both"/>
        <w:rPr>
          <w:rFonts w:ascii="Verdana" w:hAnsi="Verdana" w:cs="Arial"/>
          <w:b/>
        </w:rPr>
      </w:pPr>
    </w:p>
    <w:p w14:paraId="53E472C9" w14:textId="77777777" w:rsidR="0052743F" w:rsidRPr="0052743F" w:rsidRDefault="0052743F" w:rsidP="0052743F">
      <w:pPr>
        <w:jc w:val="both"/>
        <w:rPr>
          <w:rFonts w:ascii="Verdana" w:hAnsi="Verdana" w:cs="Arial"/>
        </w:rPr>
      </w:pPr>
    </w:p>
    <w:p w14:paraId="7F46FC7A" w14:textId="33B5624E" w:rsidR="0052743F" w:rsidRPr="0052743F" w:rsidRDefault="0052743F">
      <w:pPr>
        <w:pStyle w:val="TDC1"/>
        <w:tabs>
          <w:tab w:val="left" w:pos="720"/>
          <w:tab w:val="right" w:leader="dot" w:pos="8828"/>
        </w:tabs>
        <w:rPr>
          <w:rFonts w:ascii="Verdana" w:eastAsiaTheme="minorEastAsia" w:hAnsi="Verdana" w:cstheme="minorBidi"/>
          <w:noProof/>
          <w:kern w:val="2"/>
          <w:lang w:val="es-CO" w:eastAsia="es-CO"/>
          <w14:ligatures w14:val="standardContextual"/>
        </w:rPr>
      </w:pPr>
      <w:r w:rsidRPr="0052743F">
        <w:rPr>
          <w:rFonts w:ascii="Verdana" w:hAnsi="Verdana" w:cs="Arial"/>
          <w:sz w:val="22"/>
          <w:szCs w:val="22"/>
          <w:lang w:val="es-MX" w:eastAsia="en-US"/>
        </w:rPr>
        <w:fldChar w:fldCharType="begin"/>
      </w:r>
      <w:r w:rsidRPr="0052743F">
        <w:rPr>
          <w:rFonts w:ascii="Verdana" w:hAnsi="Verdana"/>
          <w:sz w:val="22"/>
          <w:szCs w:val="22"/>
        </w:rPr>
        <w:instrText xml:space="preserve"> TOC \o "1-3" \h \z \u </w:instrText>
      </w:r>
      <w:r w:rsidRPr="0052743F">
        <w:rPr>
          <w:rFonts w:ascii="Verdana" w:hAnsi="Verdana" w:cs="Arial"/>
          <w:sz w:val="22"/>
          <w:szCs w:val="22"/>
          <w:lang w:val="es-MX" w:eastAsia="en-US"/>
        </w:rPr>
        <w:fldChar w:fldCharType="separate"/>
      </w:r>
      <w:hyperlink w:anchor="_Toc177481573" w:history="1">
        <w:r w:rsidRPr="0052743F">
          <w:rPr>
            <w:rStyle w:val="Hipervnculo"/>
            <w:rFonts w:ascii="Verdana" w:hAnsi="Verdana"/>
            <w:noProof/>
          </w:rPr>
          <w:t>1.</w:t>
        </w:r>
        <w:r w:rsidRPr="0052743F">
          <w:rPr>
            <w:rFonts w:ascii="Verdana" w:eastAsiaTheme="minorEastAsia" w:hAnsi="Verdana" w:cstheme="minorBidi"/>
            <w:noProof/>
            <w:kern w:val="2"/>
            <w:lang w:val="es-CO" w:eastAsia="es-CO"/>
            <w14:ligatures w14:val="standardContextual"/>
          </w:rPr>
          <w:tab/>
        </w:r>
        <w:r w:rsidRPr="0052743F">
          <w:rPr>
            <w:rStyle w:val="Hipervnculo"/>
            <w:rFonts w:ascii="Verdana" w:hAnsi="Verdana"/>
            <w:noProof/>
          </w:rPr>
          <w:t>OBJETIVO</w:t>
        </w:r>
        <w:r w:rsidRPr="0052743F">
          <w:rPr>
            <w:rFonts w:ascii="Verdana" w:hAnsi="Verdana"/>
            <w:noProof/>
            <w:webHidden/>
          </w:rPr>
          <w:tab/>
        </w:r>
        <w:r w:rsidRPr="0052743F">
          <w:rPr>
            <w:rFonts w:ascii="Verdana" w:hAnsi="Verdana"/>
            <w:noProof/>
            <w:webHidden/>
          </w:rPr>
          <w:fldChar w:fldCharType="begin"/>
        </w:r>
        <w:r w:rsidRPr="0052743F">
          <w:rPr>
            <w:rFonts w:ascii="Verdana" w:hAnsi="Verdana"/>
            <w:noProof/>
            <w:webHidden/>
          </w:rPr>
          <w:instrText xml:space="preserve"> PAGEREF _Toc177481573 \h </w:instrText>
        </w:r>
        <w:r w:rsidRPr="0052743F">
          <w:rPr>
            <w:rFonts w:ascii="Verdana" w:hAnsi="Verdana"/>
            <w:noProof/>
            <w:webHidden/>
          </w:rPr>
        </w:r>
        <w:r w:rsidRPr="0052743F">
          <w:rPr>
            <w:rFonts w:ascii="Verdana" w:hAnsi="Verdana"/>
            <w:noProof/>
            <w:webHidden/>
          </w:rPr>
          <w:fldChar w:fldCharType="separate"/>
        </w:r>
        <w:r w:rsidRPr="0052743F">
          <w:rPr>
            <w:rFonts w:ascii="Verdana" w:hAnsi="Verdana"/>
            <w:noProof/>
            <w:webHidden/>
          </w:rPr>
          <w:t>3</w:t>
        </w:r>
        <w:r w:rsidRPr="0052743F">
          <w:rPr>
            <w:rFonts w:ascii="Verdana" w:hAnsi="Verdana"/>
            <w:noProof/>
            <w:webHidden/>
          </w:rPr>
          <w:fldChar w:fldCharType="end"/>
        </w:r>
      </w:hyperlink>
    </w:p>
    <w:p w14:paraId="6150BEF1" w14:textId="00CE8B80" w:rsidR="0052743F" w:rsidRPr="0052743F" w:rsidRDefault="0052743F">
      <w:pPr>
        <w:pStyle w:val="TDC1"/>
        <w:tabs>
          <w:tab w:val="left" w:pos="720"/>
          <w:tab w:val="right" w:leader="dot" w:pos="8828"/>
        </w:tabs>
        <w:rPr>
          <w:rFonts w:ascii="Verdana" w:eastAsiaTheme="minorEastAsia" w:hAnsi="Verdana" w:cstheme="minorBidi"/>
          <w:noProof/>
          <w:kern w:val="2"/>
          <w:lang w:val="es-CO" w:eastAsia="es-CO"/>
          <w14:ligatures w14:val="standardContextual"/>
        </w:rPr>
      </w:pPr>
      <w:hyperlink w:anchor="_Toc177481574" w:history="1">
        <w:r w:rsidRPr="0052743F">
          <w:rPr>
            <w:rStyle w:val="Hipervnculo"/>
            <w:rFonts w:ascii="Verdana" w:hAnsi="Verdana"/>
            <w:noProof/>
          </w:rPr>
          <w:t>2.</w:t>
        </w:r>
        <w:r w:rsidRPr="0052743F">
          <w:rPr>
            <w:rFonts w:ascii="Verdana" w:eastAsiaTheme="minorEastAsia" w:hAnsi="Verdana" w:cstheme="minorBidi"/>
            <w:noProof/>
            <w:kern w:val="2"/>
            <w:lang w:val="es-CO" w:eastAsia="es-CO"/>
            <w14:ligatures w14:val="standardContextual"/>
          </w:rPr>
          <w:tab/>
        </w:r>
        <w:r w:rsidRPr="0052743F">
          <w:rPr>
            <w:rStyle w:val="Hipervnculo"/>
            <w:rFonts w:ascii="Verdana" w:hAnsi="Verdana"/>
            <w:noProof/>
          </w:rPr>
          <w:t>ALCANCE</w:t>
        </w:r>
        <w:r w:rsidRPr="0052743F">
          <w:rPr>
            <w:rFonts w:ascii="Verdana" w:hAnsi="Verdana"/>
            <w:noProof/>
            <w:webHidden/>
          </w:rPr>
          <w:tab/>
        </w:r>
        <w:r w:rsidRPr="0052743F">
          <w:rPr>
            <w:rFonts w:ascii="Verdana" w:hAnsi="Verdana"/>
            <w:noProof/>
            <w:webHidden/>
          </w:rPr>
          <w:fldChar w:fldCharType="begin"/>
        </w:r>
        <w:r w:rsidRPr="0052743F">
          <w:rPr>
            <w:rFonts w:ascii="Verdana" w:hAnsi="Verdana"/>
            <w:noProof/>
            <w:webHidden/>
          </w:rPr>
          <w:instrText xml:space="preserve"> PAGEREF _Toc177481574 \h </w:instrText>
        </w:r>
        <w:r w:rsidRPr="0052743F">
          <w:rPr>
            <w:rFonts w:ascii="Verdana" w:hAnsi="Verdana"/>
            <w:noProof/>
            <w:webHidden/>
          </w:rPr>
        </w:r>
        <w:r w:rsidRPr="0052743F">
          <w:rPr>
            <w:rFonts w:ascii="Verdana" w:hAnsi="Verdana"/>
            <w:noProof/>
            <w:webHidden/>
          </w:rPr>
          <w:fldChar w:fldCharType="separate"/>
        </w:r>
        <w:r w:rsidRPr="0052743F">
          <w:rPr>
            <w:rFonts w:ascii="Verdana" w:hAnsi="Verdana"/>
            <w:noProof/>
            <w:webHidden/>
          </w:rPr>
          <w:t>3</w:t>
        </w:r>
        <w:r w:rsidRPr="0052743F">
          <w:rPr>
            <w:rFonts w:ascii="Verdana" w:hAnsi="Verdana"/>
            <w:noProof/>
            <w:webHidden/>
          </w:rPr>
          <w:fldChar w:fldCharType="end"/>
        </w:r>
      </w:hyperlink>
    </w:p>
    <w:p w14:paraId="71BA0FAB" w14:textId="02F4991C" w:rsidR="0052743F" w:rsidRPr="0052743F" w:rsidRDefault="0052743F">
      <w:pPr>
        <w:pStyle w:val="TDC1"/>
        <w:tabs>
          <w:tab w:val="left" w:pos="720"/>
          <w:tab w:val="right" w:leader="dot" w:pos="8828"/>
        </w:tabs>
        <w:rPr>
          <w:rFonts w:ascii="Verdana" w:eastAsiaTheme="minorEastAsia" w:hAnsi="Verdana" w:cstheme="minorBidi"/>
          <w:noProof/>
          <w:kern w:val="2"/>
          <w:lang w:val="es-CO" w:eastAsia="es-CO"/>
          <w14:ligatures w14:val="standardContextual"/>
        </w:rPr>
      </w:pPr>
      <w:hyperlink w:anchor="_Toc177481575" w:history="1">
        <w:r w:rsidRPr="0052743F">
          <w:rPr>
            <w:rStyle w:val="Hipervnculo"/>
            <w:rFonts w:ascii="Verdana" w:hAnsi="Verdana"/>
            <w:noProof/>
          </w:rPr>
          <w:t>3.</w:t>
        </w:r>
        <w:r w:rsidRPr="0052743F">
          <w:rPr>
            <w:rFonts w:ascii="Verdana" w:eastAsiaTheme="minorEastAsia" w:hAnsi="Verdana" w:cstheme="minorBidi"/>
            <w:noProof/>
            <w:kern w:val="2"/>
            <w:lang w:val="es-CO" w:eastAsia="es-CO"/>
            <w14:ligatures w14:val="standardContextual"/>
          </w:rPr>
          <w:tab/>
        </w:r>
        <w:r w:rsidRPr="0052743F">
          <w:rPr>
            <w:rStyle w:val="Hipervnculo"/>
            <w:rFonts w:ascii="Verdana" w:hAnsi="Verdana"/>
            <w:noProof/>
          </w:rPr>
          <w:t>PRODUCTOS ESPERADOS</w:t>
        </w:r>
        <w:r w:rsidRPr="0052743F">
          <w:rPr>
            <w:rFonts w:ascii="Verdana" w:hAnsi="Verdana"/>
            <w:noProof/>
            <w:webHidden/>
          </w:rPr>
          <w:tab/>
        </w:r>
        <w:r w:rsidRPr="0052743F">
          <w:rPr>
            <w:rFonts w:ascii="Verdana" w:hAnsi="Verdana"/>
            <w:noProof/>
            <w:webHidden/>
          </w:rPr>
          <w:fldChar w:fldCharType="begin"/>
        </w:r>
        <w:r w:rsidRPr="0052743F">
          <w:rPr>
            <w:rFonts w:ascii="Verdana" w:hAnsi="Verdana"/>
            <w:noProof/>
            <w:webHidden/>
          </w:rPr>
          <w:instrText xml:space="preserve"> PAGEREF _Toc177481575 \h </w:instrText>
        </w:r>
        <w:r w:rsidRPr="0052743F">
          <w:rPr>
            <w:rFonts w:ascii="Verdana" w:hAnsi="Verdana"/>
            <w:noProof/>
            <w:webHidden/>
          </w:rPr>
        </w:r>
        <w:r w:rsidRPr="0052743F">
          <w:rPr>
            <w:rFonts w:ascii="Verdana" w:hAnsi="Verdana"/>
            <w:noProof/>
            <w:webHidden/>
          </w:rPr>
          <w:fldChar w:fldCharType="separate"/>
        </w:r>
        <w:r w:rsidRPr="0052743F">
          <w:rPr>
            <w:rFonts w:ascii="Verdana" w:hAnsi="Verdana"/>
            <w:noProof/>
            <w:webHidden/>
          </w:rPr>
          <w:t>3</w:t>
        </w:r>
        <w:r w:rsidRPr="0052743F">
          <w:rPr>
            <w:rFonts w:ascii="Verdana" w:hAnsi="Verdana"/>
            <w:noProof/>
            <w:webHidden/>
          </w:rPr>
          <w:fldChar w:fldCharType="end"/>
        </w:r>
      </w:hyperlink>
    </w:p>
    <w:p w14:paraId="09F81773" w14:textId="5DA5EB03" w:rsidR="0052743F" w:rsidRPr="0052743F" w:rsidRDefault="0052743F">
      <w:pPr>
        <w:pStyle w:val="TDC1"/>
        <w:tabs>
          <w:tab w:val="left" w:pos="720"/>
          <w:tab w:val="right" w:leader="dot" w:pos="8828"/>
        </w:tabs>
        <w:rPr>
          <w:rFonts w:ascii="Verdana" w:eastAsiaTheme="minorEastAsia" w:hAnsi="Verdana" w:cstheme="minorBidi"/>
          <w:noProof/>
          <w:kern w:val="2"/>
          <w:lang w:val="es-CO" w:eastAsia="es-CO"/>
          <w14:ligatures w14:val="standardContextual"/>
        </w:rPr>
      </w:pPr>
      <w:hyperlink w:anchor="_Toc177481576" w:history="1">
        <w:r w:rsidRPr="0052743F">
          <w:rPr>
            <w:rStyle w:val="Hipervnculo"/>
            <w:rFonts w:ascii="Verdana" w:hAnsi="Verdana"/>
            <w:noProof/>
          </w:rPr>
          <w:t>4.</w:t>
        </w:r>
        <w:r w:rsidRPr="0052743F">
          <w:rPr>
            <w:rFonts w:ascii="Verdana" w:eastAsiaTheme="minorEastAsia" w:hAnsi="Verdana" w:cstheme="minorBidi"/>
            <w:noProof/>
            <w:kern w:val="2"/>
            <w:lang w:val="es-CO" w:eastAsia="es-CO"/>
            <w14:ligatures w14:val="standardContextual"/>
          </w:rPr>
          <w:tab/>
        </w:r>
        <w:r w:rsidRPr="0052743F">
          <w:rPr>
            <w:rStyle w:val="Hipervnculo"/>
            <w:rFonts w:ascii="Verdana" w:hAnsi="Verdana"/>
            <w:noProof/>
          </w:rPr>
          <w:t>TÉRMINOS Y DEFINICIONES</w:t>
        </w:r>
        <w:r w:rsidRPr="0052743F">
          <w:rPr>
            <w:rFonts w:ascii="Verdana" w:hAnsi="Verdana"/>
            <w:noProof/>
            <w:webHidden/>
          </w:rPr>
          <w:tab/>
        </w:r>
        <w:r w:rsidRPr="0052743F">
          <w:rPr>
            <w:rFonts w:ascii="Verdana" w:hAnsi="Verdana"/>
            <w:noProof/>
            <w:webHidden/>
          </w:rPr>
          <w:fldChar w:fldCharType="begin"/>
        </w:r>
        <w:r w:rsidRPr="0052743F">
          <w:rPr>
            <w:rFonts w:ascii="Verdana" w:hAnsi="Verdana"/>
            <w:noProof/>
            <w:webHidden/>
          </w:rPr>
          <w:instrText xml:space="preserve"> PAGEREF _Toc177481576 \h </w:instrText>
        </w:r>
        <w:r w:rsidRPr="0052743F">
          <w:rPr>
            <w:rFonts w:ascii="Verdana" w:hAnsi="Verdana"/>
            <w:noProof/>
            <w:webHidden/>
          </w:rPr>
        </w:r>
        <w:r w:rsidRPr="0052743F">
          <w:rPr>
            <w:rFonts w:ascii="Verdana" w:hAnsi="Verdana"/>
            <w:noProof/>
            <w:webHidden/>
          </w:rPr>
          <w:fldChar w:fldCharType="separate"/>
        </w:r>
        <w:r w:rsidRPr="0052743F">
          <w:rPr>
            <w:rFonts w:ascii="Verdana" w:hAnsi="Verdana"/>
            <w:noProof/>
            <w:webHidden/>
          </w:rPr>
          <w:t>3</w:t>
        </w:r>
        <w:r w:rsidRPr="0052743F">
          <w:rPr>
            <w:rFonts w:ascii="Verdana" w:hAnsi="Verdana"/>
            <w:noProof/>
            <w:webHidden/>
          </w:rPr>
          <w:fldChar w:fldCharType="end"/>
        </w:r>
      </w:hyperlink>
    </w:p>
    <w:p w14:paraId="0DA841DD" w14:textId="4D9C06F0" w:rsidR="0052743F" w:rsidRPr="0052743F" w:rsidRDefault="0052743F">
      <w:pPr>
        <w:pStyle w:val="TDC1"/>
        <w:tabs>
          <w:tab w:val="left" w:pos="720"/>
          <w:tab w:val="right" w:leader="dot" w:pos="8828"/>
        </w:tabs>
        <w:rPr>
          <w:rFonts w:ascii="Verdana" w:eastAsiaTheme="minorEastAsia" w:hAnsi="Verdana" w:cstheme="minorBidi"/>
          <w:noProof/>
          <w:kern w:val="2"/>
          <w:lang w:val="es-CO" w:eastAsia="es-CO"/>
          <w14:ligatures w14:val="standardContextual"/>
        </w:rPr>
      </w:pPr>
      <w:hyperlink w:anchor="_Toc177481577" w:history="1">
        <w:r w:rsidRPr="0052743F">
          <w:rPr>
            <w:rStyle w:val="Hipervnculo"/>
            <w:rFonts w:ascii="Verdana" w:hAnsi="Verdana"/>
            <w:noProof/>
          </w:rPr>
          <w:t>5.</w:t>
        </w:r>
        <w:r w:rsidRPr="0052743F">
          <w:rPr>
            <w:rFonts w:ascii="Verdana" w:eastAsiaTheme="minorEastAsia" w:hAnsi="Verdana" w:cstheme="minorBidi"/>
            <w:noProof/>
            <w:kern w:val="2"/>
            <w:lang w:val="es-CO" w:eastAsia="es-CO"/>
            <w14:ligatures w14:val="standardContextual"/>
          </w:rPr>
          <w:tab/>
        </w:r>
        <w:r w:rsidRPr="0052743F">
          <w:rPr>
            <w:rStyle w:val="Hipervnculo"/>
            <w:rFonts w:ascii="Verdana" w:hAnsi="Verdana"/>
            <w:noProof/>
          </w:rPr>
          <w:t>CONDICIONES ESPECIALES PARA LA OPERACIÓN DEL INSTRUCTIVO</w:t>
        </w:r>
        <w:r w:rsidRPr="0052743F">
          <w:rPr>
            <w:rFonts w:ascii="Verdana" w:hAnsi="Verdana"/>
            <w:noProof/>
            <w:webHidden/>
          </w:rPr>
          <w:tab/>
        </w:r>
        <w:r w:rsidRPr="0052743F">
          <w:rPr>
            <w:rFonts w:ascii="Verdana" w:hAnsi="Verdana"/>
            <w:noProof/>
            <w:webHidden/>
          </w:rPr>
          <w:fldChar w:fldCharType="begin"/>
        </w:r>
        <w:r w:rsidRPr="0052743F">
          <w:rPr>
            <w:rFonts w:ascii="Verdana" w:hAnsi="Verdana"/>
            <w:noProof/>
            <w:webHidden/>
          </w:rPr>
          <w:instrText xml:space="preserve"> PAGEREF _Toc177481577 \h </w:instrText>
        </w:r>
        <w:r w:rsidRPr="0052743F">
          <w:rPr>
            <w:rFonts w:ascii="Verdana" w:hAnsi="Verdana"/>
            <w:noProof/>
            <w:webHidden/>
          </w:rPr>
        </w:r>
        <w:r w:rsidRPr="0052743F">
          <w:rPr>
            <w:rFonts w:ascii="Verdana" w:hAnsi="Verdana"/>
            <w:noProof/>
            <w:webHidden/>
          </w:rPr>
          <w:fldChar w:fldCharType="separate"/>
        </w:r>
        <w:r w:rsidRPr="0052743F">
          <w:rPr>
            <w:rFonts w:ascii="Verdana" w:hAnsi="Verdana"/>
            <w:noProof/>
            <w:webHidden/>
          </w:rPr>
          <w:t>4</w:t>
        </w:r>
        <w:r w:rsidRPr="0052743F">
          <w:rPr>
            <w:rFonts w:ascii="Verdana" w:hAnsi="Verdana"/>
            <w:noProof/>
            <w:webHidden/>
          </w:rPr>
          <w:fldChar w:fldCharType="end"/>
        </w:r>
      </w:hyperlink>
    </w:p>
    <w:p w14:paraId="0AF37FC6" w14:textId="119E59A8" w:rsidR="0052743F" w:rsidRPr="0052743F" w:rsidRDefault="0052743F">
      <w:pPr>
        <w:pStyle w:val="TDC2"/>
        <w:tabs>
          <w:tab w:val="left" w:pos="720"/>
          <w:tab w:val="right" w:leader="dot" w:pos="8828"/>
        </w:tabs>
        <w:rPr>
          <w:rFonts w:ascii="Verdana" w:eastAsiaTheme="minorEastAsia" w:hAnsi="Verdana"/>
          <w:noProof/>
          <w:kern w:val="2"/>
          <w:sz w:val="24"/>
          <w:szCs w:val="24"/>
          <w:lang w:eastAsia="es-CO"/>
          <w14:ligatures w14:val="standardContextual"/>
        </w:rPr>
      </w:pPr>
      <w:hyperlink w:anchor="_Toc177481578" w:history="1">
        <w:r w:rsidRPr="0052743F">
          <w:rPr>
            <w:rStyle w:val="Hipervnculo"/>
            <w:rFonts w:ascii="Verdana" w:hAnsi="Verdana"/>
            <w:noProof/>
          </w:rPr>
          <w:t>6.</w:t>
        </w:r>
        <w:r w:rsidRPr="0052743F">
          <w:rPr>
            <w:rFonts w:ascii="Verdana" w:eastAsiaTheme="minorEastAsia" w:hAnsi="Verdana"/>
            <w:noProof/>
            <w:kern w:val="2"/>
            <w:sz w:val="24"/>
            <w:szCs w:val="24"/>
            <w:lang w:eastAsia="es-CO"/>
            <w14:ligatures w14:val="standardContextual"/>
          </w:rPr>
          <w:tab/>
        </w:r>
        <w:r w:rsidRPr="0052743F">
          <w:rPr>
            <w:rStyle w:val="Hipervnculo"/>
            <w:rFonts w:ascii="Verdana" w:hAnsi="Verdana"/>
            <w:noProof/>
          </w:rPr>
          <w:t>CONTENIDO DEL INSTRUCTIVO:</w:t>
        </w:r>
        <w:r w:rsidRPr="0052743F">
          <w:rPr>
            <w:rFonts w:ascii="Verdana" w:hAnsi="Verdana"/>
            <w:noProof/>
            <w:webHidden/>
          </w:rPr>
          <w:tab/>
        </w:r>
        <w:r w:rsidRPr="0052743F">
          <w:rPr>
            <w:rFonts w:ascii="Verdana" w:hAnsi="Verdana"/>
            <w:noProof/>
            <w:webHidden/>
          </w:rPr>
          <w:fldChar w:fldCharType="begin"/>
        </w:r>
        <w:r w:rsidRPr="0052743F">
          <w:rPr>
            <w:rFonts w:ascii="Verdana" w:hAnsi="Verdana"/>
            <w:noProof/>
            <w:webHidden/>
          </w:rPr>
          <w:instrText xml:space="preserve"> PAGEREF _Toc177481578 \h </w:instrText>
        </w:r>
        <w:r w:rsidRPr="0052743F">
          <w:rPr>
            <w:rFonts w:ascii="Verdana" w:hAnsi="Verdana"/>
            <w:noProof/>
            <w:webHidden/>
          </w:rPr>
        </w:r>
        <w:r w:rsidRPr="0052743F">
          <w:rPr>
            <w:rFonts w:ascii="Verdana" w:hAnsi="Verdana"/>
            <w:noProof/>
            <w:webHidden/>
          </w:rPr>
          <w:fldChar w:fldCharType="separate"/>
        </w:r>
        <w:r w:rsidRPr="0052743F">
          <w:rPr>
            <w:rFonts w:ascii="Verdana" w:hAnsi="Verdana"/>
            <w:noProof/>
            <w:webHidden/>
          </w:rPr>
          <w:t>4</w:t>
        </w:r>
        <w:r w:rsidRPr="0052743F">
          <w:rPr>
            <w:rFonts w:ascii="Verdana" w:hAnsi="Verdana"/>
            <w:noProof/>
            <w:webHidden/>
          </w:rPr>
          <w:fldChar w:fldCharType="end"/>
        </w:r>
      </w:hyperlink>
    </w:p>
    <w:p w14:paraId="3A798328" w14:textId="4DF616BE" w:rsidR="0052743F" w:rsidRPr="0052743F" w:rsidRDefault="0052743F">
      <w:pPr>
        <w:pStyle w:val="TDC3"/>
        <w:tabs>
          <w:tab w:val="right" w:leader="dot" w:pos="8828"/>
        </w:tabs>
        <w:rPr>
          <w:rFonts w:ascii="Verdana" w:eastAsiaTheme="minorEastAsia" w:hAnsi="Verdana" w:cstheme="minorBidi"/>
          <w:noProof/>
          <w:kern w:val="2"/>
          <w:sz w:val="24"/>
          <w:szCs w:val="24"/>
          <w:lang w:val="es-CO" w:eastAsia="es-CO"/>
          <w14:ligatures w14:val="standardContextual"/>
        </w:rPr>
      </w:pPr>
      <w:hyperlink w:anchor="_Toc177481585" w:history="1">
        <w:r w:rsidRPr="0052743F">
          <w:rPr>
            <w:rStyle w:val="Hipervnculo"/>
            <w:rFonts w:ascii="Verdana" w:hAnsi="Verdana"/>
            <w:b/>
            <w:noProof/>
          </w:rPr>
          <w:t>6.1 Generación de versiones dinámicas y estáticas</w:t>
        </w:r>
        <w:r w:rsidRPr="0052743F">
          <w:rPr>
            <w:rFonts w:ascii="Verdana" w:hAnsi="Verdana"/>
            <w:noProof/>
            <w:webHidden/>
          </w:rPr>
          <w:tab/>
        </w:r>
        <w:r w:rsidRPr="0052743F">
          <w:rPr>
            <w:rFonts w:ascii="Verdana" w:hAnsi="Verdana"/>
            <w:noProof/>
            <w:webHidden/>
          </w:rPr>
          <w:fldChar w:fldCharType="begin"/>
        </w:r>
        <w:r w:rsidRPr="0052743F">
          <w:rPr>
            <w:rFonts w:ascii="Verdana" w:hAnsi="Verdana"/>
            <w:noProof/>
            <w:webHidden/>
          </w:rPr>
          <w:instrText xml:space="preserve"> PAGEREF _Toc177481585 \h </w:instrText>
        </w:r>
        <w:r w:rsidRPr="0052743F">
          <w:rPr>
            <w:rFonts w:ascii="Verdana" w:hAnsi="Verdana"/>
            <w:noProof/>
            <w:webHidden/>
          </w:rPr>
        </w:r>
        <w:r w:rsidRPr="0052743F">
          <w:rPr>
            <w:rFonts w:ascii="Verdana" w:hAnsi="Verdana"/>
            <w:noProof/>
            <w:webHidden/>
          </w:rPr>
          <w:fldChar w:fldCharType="separate"/>
        </w:r>
        <w:r w:rsidRPr="0052743F">
          <w:rPr>
            <w:rFonts w:ascii="Verdana" w:hAnsi="Verdana"/>
            <w:noProof/>
            <w:webHidden/>
          </w:rPr>
          <w:t>5</w:t>
        </w:r>
        <w:r w:rsidRPr="0052743F">
          <w:rPr>
            <w:rFonts w:ascii="Verdana" w:hAnsi="Verdana"/>
            <w:noProof/>
            <w:webHidden/>
          </w:rPr>
          <w:fldChar w:fldCharType="end"/>
        </w:r>
      </w:hyperlink>
    </w:p>
    <w:p w14:paraId="62A96028" w14:textId="6344D2D5" w:rsidR="0052743F" w:rsidRPr="0052743F" w:rsidRDefault="0052743F">
      <w:pPr>
        <w:pStyle w:val="TDC3"/>
        <w:tabs>
          <w:tab w:val="right" w:leader="dot" w:pos="8828"/>
        </w:tabs>
        <w:rPr>
          <w:rFonts w:ascii="Verdana" w:eastAsiaTheme="minorEastAsia" w:hAnsi="Verdana" w:cstheme="minorBidi"/>
          <w:noProof/>
          <w:kern w:val="2"/>
          <w:sz w:val="24"/>
          <w:szCs w:val="24"/>
          <w:lang w:val="es-CO" w:eastAsia="es-CO"/>
          <w14:ligatures w14:val="standardContextual"/>
        </w:rPr>
      </w:pPr>
      <w:hyperlink w:anchor="_Toc177481586" w:history="1">
        <w:r w:rsidRPr="0052743F">
          <w:rPr>
            <w:rStyle w:val="Hipervnculo"/>
            <w:rFonts w:ascii="Verdana" w:hAnsi="Verdana"/>
            <w:b/>
            <w:noProof/>
          </w:rPr>
          <w:t>6.2 Control de disponibilidades</w:t>
        </w:r>
        <w:r w:rsidRPr="0052743F">
          <w:rPr>
            <w:rFonts w:ascii="Verdana" w:hAnsi="Verdana"/>
            <w:noProof/>
            <w:webHidden/>
          </w:rPr>
          <w:tab/>
        </w:r>
        <w:r w:rsidRPr="0052743F">
          <w:rPr>
            <w:rFonts w:ascii="Verdana" w:hAnsi="Verdana"/>
            <w:noProof/>
            <w:webHidden/>
          </w:rPr>
          <w:fldChar w:fldCharType="begin"/>
        </w:r>
        <w:r w:rsidRPr="0052743F">
          <w:rPr>
            <w:rFonts w:ascii="Verdana" w:hAnsi="Verdana"/>
            <w:noProof/>
            <w:webHidden/>
          </w:rPr>
          <w:instrText xml:space="preserve"> PAGEREF _Toc177481586 \h </w:instrText>
        </w:r>
        <w:r w:rsidRPr="0052743F">
          <w:rPr>
            <w:rFonts w:ascii="Verdana" w:hAnsi="Verdana"/>
            <w:noProof/>
            <w:webHidden/>
          </w:rPr>
        </w:r>
        <w:r w:rsidRPr="0052743F">
          <w:rPr>
            <w:rFonts w:ascii="Verdana" w:hAnsi="Verdana"/>
            <w:noProof/>
            <w:webHidden/>
          </w:rPr>
          <w:fldChar w:fldCharType="separate"/>
        </w:r>
        <w:r w:rsidRPr="0052743F">
          <w:rPr>
            <w:rFonts w:ascii="Verdana" w:hAnsi="Verdana"/>
            <w:noProof/>
            <w:webHidden/>
          </w:rPr>
          <w:t>6</w:t>
        </w:r>
        <w:r w:rsidRPr="0052743F">
          <w:rPr>
            <w:rFonts w:ascii="Verdana" w:hAnsi="Verdana"/>
            <w:noProof/>
            <w:webHidden/>
          </w:rPr>
          <w:fldChar w:fldCharType="end"/>
        </w:r>
      </w:hyperlink>
    </w:p>
    <w:p w14:paraId="16DADB71" w14:textId="43D8F154" w:rsidR="0052743F" w:rsidRPr="0052743F" w:rsidRDefault="0052743F">
      <w:pPr>
        <w:pStyle w:val="TDC3"/>
        <w:tabs>
          <w:tab w:val="right" w:leader="dot" w:pos="8828"/>
        </w:tabs>
        <w:rPr>
          <w:rFonts w:ascii="Verdana" w:eastAsiaTheme="minorEastAsia" w:hAnsi="Verdana" w:cstheme="minorBidi"/>
          <w:noProof/>
          <w:kern w:val="2"/>
          <w:sz w:val="24"/>
          <w:szCs w:val="24"/>
          <w:lang w:val="es-CO" w:eastAsia="es-CO"/>
          <w14:ligatures w14:val="standardContextual"/>
        </w:rPr>
      </w:pPr>
      <w:hyperlink w:anchor="_Toc177481587" w:history="1">
        <w:r w:rsidRPr="0052743F">
          <w:rPr>
            <w:rStyle w:val="Hipervnculo"/>
            <w:rFonts w:ascii="Verdana" w:hAnsi="Verdana"/>
            <w:b/>
            <w:noProof/>
          </w:rPr>
          <w:t>6.3 Control de calidad, generación del flujo de caja oficial y presentación a la reunión de flujo de caja</w:t>
        </w:r>
        <w:r w:rsidRPr="0052743F">
          <w:rPr>
            <w:rFonts w:ascii="Verdana" w:hAnsi="Verdana"/>
            <w:noProof/>
            <w:webHidden/>
          </w:rPr>
          <w:tab/>
        </w:r>
        <w:r w:rsidRPr="0052743F">
          <w:rPr>
            <w:rFonts w:ascii="Verdana" w:hAnsi="Verdana"/>
            <w:noProof/>
            <w:webHidden/>
          </w:rPr>
          <w:fldChar w:fldCharType="begin"/>
        </w:r>
        <w:r w:rsidRPr="0052743F">
          <w:rPr>
            <w:rFonts w:ascii="Verdana" w:hAnsi="Verdana"/>
            <w:noProof/>
            <w:webHidden/>
          </w:rPr>
          <w:instrText xml:space="preserve"> PAGEREF _Toc177481587 \h </w:instrText>
        </w:r>
        <w:r w:rsidRPr="0052743F">
          <w:rPr>
            <w:rFonts w:ascii="Verdana" w:hAnsi="Verdana"/>
            <w:noProof/>
            <w:webHidden/>
          </w:rPr>
        </w:r>
        <w:r w:rsidRPr="0052743F">
          <w:rPr>
            <w:rFonts w:ascii="Verdana" w:hAnsi="Verdana"/>
            <w:noProof/>
            <w:webHidden/>
          </w:rPr>
          <w:fldChar w:fldCharType="separate"/>
        </w:r>
        <w:r w:rsidRPr="0052743F">
          <w:rPr>
            <w:rFonts w:ascii="Verdana" w:hAnsi="Verdana"/>
            <w:noProof/>
            <w:webHidden/>
          </w:rPr>
          <w:t>7</w:t>
        </w:r>
        <w:r w:rsidRPr="0052743F">
          <w:rPr>
            <w:rFonts w:ascii="Verdana" w:hAnsi="Verdana"/>
            <w:noProof/>
            <w:webHidden/>
          </w:rPr>
          <w:fldChar w:fldCharType="end"/>
        </w:r>
      </w:hyperlink>
    </w:p>
    <w:p w14:paraId="652129A8" w14:textId="0998EAB4" w:rsidR="0052743F" w:rsidRPr="0052743F" w:rsidRDefault="0052743F">
      <w:pPr>
        <w:pStyle w:val="TDC1"/>
        <w:tabs>
          <w:tab w:val="left" w:pos="720"/>
          <w:tab w:val="right" w:leader="dot" w:pos="8828"/>
        </w:tabs>
        <w:rPr>
          <w:rFonts w:ascii="Verdana" w:eastAsiaTheme="minorEastAsia" w:hAnsi="Verdana" w:cstheme="minorBidi"/>
          <w:noProof/>
          <w:kern w:val="2"/>
          <w:lang w:val="es-CO" w:eastAsia="es-CO"/>
          <w14:ligatures w14:val="standardContextual"/>
        </w:rPr>
      </w:pPr>
      <w:hyperlink w:anchor="_Toc177481588" w:history="1">
        <w:r w:rsidRPr="0052743F">
          <w:rPr>
            <w:rStyle w:val="Hipervnculo"/>
            <w:rFonts w:ascii="Verdana" w:hAnsi="Verdana"/>
            <w:noProof/>
          </w:rPr>
          <w:t>7.</w:t>
        </w:r>
        <w:r w:rsidRPr="0052743F">
          <w:rPr>
            <w:rFonts w:ascii="Verdana" w:eastAsiaTheme="minorEastAsia" w:hAnsi="Verdana" w:cstheme="minorBidi"/>
            <w:noProof/>
            <w:kern w:val="2"/>
            <w:lang w:val="es-CO" w:eastAsia="es-CO"/>
            <w14:ligatures w14:val="standardContextual"/>
          </w:rPr>
          <w:tab/>
        </w:r>
        <w:r w:rsidRPr="0052743F">
          <w:rPr>
            <w:rStyle w:val="Hipervnculo"/>
            <w:rFonts w:ascii="Verdana" w:hAnsi="Verdana"/>
            <w:noProof/>
          </w:rPr>
          <w:t>HISTORIAL DE CAMBIOS</w:t>
        </w:r>
        <w:r w:rsidRPr="0052743F">
          <w:rPr>
            <w:rFonts w:ascii="Verdana" w:hAnsi="Verdana"/>
            <w:noProof/>
            <w:webHidden/>
          </w:rPr>
          <w:tab/>
        </w:r>
        <w:r w:rsidRPr="0052743F">
          <w:rPr>
            <w:rFonts w:ascii="Verdana" w:hAnsi="Verdana"/>
            <w:noProof/>
            <w:webHidden/>
          </w:rPr>
          <w:fldChar w:fldCharType="begin"/>
        </w:r>
        <w:r w:rsidRPr="0052743F">
          <w:rPr>
            <w:rFonts w:ascii="Verdana" w:hAnsi="Verdana"/>
            <w:noProof/>
            <w:webHidden/>
          </w:rPr>
          <w:instrText xml:space="preserve"> PAGEREF _Toc177481588 \h </w:instrText>
        </w:r>
        <w:r w:rsidRPr="0052743F">
          <w:rPr>
            <w:rFonts w:ascii="Verdana" w:hAnsi="Verdana"/>
            <w:noProof/>
            <w:webHidden/>
          </w:rPr>
        </w:r>
        <w:r w:rsidRPr="0052743F">
          <w:rPr>
            <w:rFonts w:ascii="Verdana" w:hAnsi="Verdana"/>
            <w:noProof/>
            <w:webHidden/>
          </w:rPr>
          <w:fldChar w:fldCharType="separate"/>
        </w:r>
        <w:r w:rsidRPr="0052743F">
          <w:rPr>
            <w:rFonts w:ascii="Verdana" w:hAnsi="Verdana"/>
            <w:noProof/>
            <w:webHidden/>
          </w:rPr>
          <w:t>8</w:t>
        </w:r>
        <w:r w:rsidRPr="0052743F">
          <w:rPr>
            <w:rFonts w:ascii="Verdana" w:hAnsi="Verdana"/>
            <w:noProof/>
            <w:webHidden/>
          </w:rPr>
          <w:fldChar w:fldCharType="end"/>
        </w:r>
      </w:hyperlink>
    </w:p>
    <w:p w14:paraId="4448074B" w14:textId="68960755" w:rsidR="0052743F" w:rsidRPr="0052743F" w:rsidRDefault="0052743F">
      <w:pPr>
        <w:pStyle w:val="TDC1"/>
        <w:tabs>
          <w:tab w:val="left" w:pos="720"/>
          <w:tab w:val="right" w:leader="dot" w:pos="8828"/>
        </w:tabs>
        <w:rPr>
          <w:rFonts w:ascii="Verdana" w:eastAsiaTheme="minorEastAsia" w:hAnsi="Verdana" w:cstheme="minorBidi"/>
          <w:noProof/>
          <w:kern w:val="2"/>
          <w:lang w:val="es-CO" w:eastAsia="es-CO"/>
          <w14:ligatures w14:val="standardContextual"/>
        </w:rPr>
      </w:pPr>
      <w:hyperlink w:anchor="_Toc177481589" w:history="1">
        <w:r w:rsidRPr="0052743F">
          <w:rPr>
            <w:rStyle w:val="Hipervnculo"/>
            <w:rFonts w:ascii="Verdana" w:hAnsi="Verdana"/>
            <w:noProof/>
          </w:rPr>
          <w:t>8.</w:t>
        </w:r>
        <w:r w:rsidRPr="0052743F">
          <w:rPr>
            <w:rFonts w:ascii="Verdana" w:eastAsiaTheme="minorEastAsia" w:hAnsi="Verdana" w:cstheme="minorBidi"/>
            <w:noProof/>
            <w:kern w:val="2"/>
            <w:lang w:val="es-CO" w:eastAsia="es-CO"/>
            <w14:ligatures w14:val="standardContextual"/>
          </w:rPr>
          <w:tab/>
        </w:r>
        <w:r w:rsidRPr="0052743F">
          <w:rPr>
            <w:rStyle w:val="Hipervnculo"/>
            <w:rFonts w:ascii="Verdana" w:hAnsi="Verdana"/>
            <w:noProof/>
          </w:rPr>
          <w:t>APROBACIÓN</w:t>
        </w:r>
        <w:r w:rsidRPr="0052743F">
          <w:rPr>
            <w:rFonts w:ascii="Verdana" w:hAnsi="Verdana"/>
            <w:noProof/>
            <w:webHidden/>
          </w:rPr>
          <w:tab/>
        </w:r>
        <w:r w:rsidRPr="0052743F">
          <w:rPr>
            <w:rFonts w:ascii="Verdana" w:hAnsi="Verdana"/>
            <w:noProof/>
            <w:webHidden/>
          </w:rPr>
          <w:fldChar w:fldCharType="begin"/>
        </w:r>
        <w:r w:rsidRPr="0052743F">
          <w:rPr>
            <w:rFonts w:ascii="Verdana" w:hAnsi="Verdana"/>
            <w:noProof/>
            <w:webHidden/>
          </w:rPr>
          <w:instrText xml:space="preserve"> PAGEREF _Toc177481589 \h </w:instrText>
        </w:r>
        <w:r w:rsidRPr="0052743F">
          <w:rPr>
            <w:rFonts w:ascii="Verdana" w:hAnsi="Verdana"/>
            <w:noProof/>
            <w:webHidden/>
          </w:rPr>
        </w:r>
        <w:r w:rsidRPr="0052743F">
          <w:rPr>
            <w:rFonts w:ascii="Verdana" w:hAnsi="Verdana"/>
            <w:noProof/>
            <w:webHidden/>
          </w:rPr>
          <w:fldChar w:fldCharType="separate"/>
        </w:r>
        <w:r w:rsidRPr="0052743F">
          <w:rPr>
            <w:rFonts w:ascii="Verdana" w:hAnsi="Verdana"/>
            <w:noProof/>
            <w:webHidden/>
          </w:rPr>
          <w:t>9</w:t>
        </w:r>
        <w:r w:rsidRPr="0052743F">
          <w:rPr>
            <w:rFonts w:ascii="Verdana" w:hAnsi="Verdana"/>
            <w:noProof/>
            <w:webHidden/>
          </w:rPr>
          <w:fldChar w:fldCharType="end"/>
        </w:r>
      </w:hyperlink>
    </w:p>
    <w:p w14:paraId="277CD68D" w14:textId="1A4CAC5A" w:rsidR="0052743F" w:rsidRPr="00E7291B" w:rsidRDefault="0052743F" w:rsidP="0052743F">
      <w:pPr>
        <w:spacing w:line="360" w:lineRule="auto"/>
        <w:jc w:val="both"/>
        <w:rPr>
          <w:rFonts w:ascii="Verdana" w:hAnsi="Verdana"/>
          <w:b/>
          <w:bCs/>
        </w:rPr>
      </w:pPr>
      <w:r w:rsidRPr="0052743F">
        <w:rPr>
          <w:rFonts w:ascii="Verdana" w:hAnsi="Verdana"/>
          <w:b/>
          <w:bCs/>
        </w:rPr>
        <w:fldChar w:fldCharType="end"/>
      </w:r>
    </w:p>
    <w:p w14:paraId="7B3F995D" w14:textId="77777777" w:rsidR="0052743F" w:rsidRPr="00E7291B" w:rsidRDefault="0052743F" w:rsidP="0052743F">
      <w:pPr>
        <w:spacing w:line="360" w:lineRule="auto"/>
        <w:jc w:val="both"/>
        <w:rPr>
          <w:rFonts w:ascii="Verdana" w:hAnsi="Verdana"/>
          <w:b/>
          <w:bCs/>
        </w:rPr>
      </w:pPr>
    </w:p>
    <w:p w14:paraId="51EB8330" w14:textId="77777777" w:rsidR="0052743F" w:rsidRPr="00E7291B" w:rsidRDefault="0052743F" w:rsidP="0052743F">
      <w:pPr>
        <w:spacing w:line="360" w:lineRule="auto"/>
        <w:jc w:val="both"/>
        <w:rPr>
          <w:rFonts w:ascii="Verdana" w:hAnsi="Verdana"/>
          <w:b/>
          <w:bCs/>
        </w:rPr>
      </w:pPr>
    </w:p>
    <w:p w14:paraId="5314B2C3" w14:textId="77777777" w:rsidR="0052743F" w:rsidRPr="00E7291B" w:rsidRDefault="0052743F" w:rsidP="0052743F">
      <w:pPr>
        <w:spacing w:line="360" w:lineRule="auto"/>
        <w:jc w:val="both"/>
        <w:rPr>
          <w:rFonts w:ascii="Verdana" w:hAnsi="Verdana"/>
          <w:b/>
          <w:bCs/>
        </w:rPr>
      </w:pPr>
    </w:p>
    <w:p w14:paraId="5C1AB303" w14:textId="77777777" w:rsidR="0052743F" w:rsidRPr="00E7291B" w:rsidRDefault="0052743F" w:rsidP="0052743F">
      <w:pPr>
        <w:spacing w:line="360" w:lineRule="auto"/>
        <w:jc w:val="both"/>
        <w:rPr>
          <w:rFonts w:ascii="Verdana" w:hAnsi="Verdana"/>
          <w:b/>
          <w:bCs/>
        </w:rPr>
      </w:pPr>
    </w:p>
    <w:p w14:paraId="07526192" w14:textId="77777777" w:rsidR="0052743F" w:rsidRPr="00E7291B" w:rsidRDefault="0052743F" w:rsidP="0052743F">
      <w:pPr>
        <w:spacing w:line="360" w:lineRule="auto"/>
        <w:jc w:val="both"/>
        <w:rPr>
          <w:rFonts w:ascii="Verdana" w:hAnsi="Verdana"/>
          <w:b/>
          <w:bCs/>
        </w:rPr>
      </w:pPr>
    </w:p>
    <w:p w14:paraId="7E75CB98" w14:textId="77777777" w:rsidR="0052743F" w:rsidRPr="00E7291B" w:rsidRDefault="0052743F" w:rsidP="0052743F">
      <w:pPr>
        <w:spacing w:line="360" w:lineRule="auto"/>
        <w:jc w:val="both"/>
        <w:rPr>
          <w:rFonts w:ascii="Verdana" w:hAnsi="Verdana"/>
          <w:b/>
          <w:bCs/>
        </w:rPr>
      </w:pPr>
    </w:p>
    <w:p w14:paraId="081070D8" w14:textId="77777777" w:rsidR="0052743F" w:rsidRPr="00E7291B" w:rsidRDefault="0052743F" w:rsidP="0052743F">
      <w:pPr>
        <w:spacing w:line="360" w:lineRule="auto"/>
        <w:jc w:val="both"/>
        <w:rPr>
          <w:rFonts w:ascii="Verdana" w:hAnsi="Verdana"/>
          <w:b/>
          <w:bCs/>
        </w:rPr>
      </w:pPr>
    </w:p>
    <w:p w14:paraId="79C5D439" w14:textId="77777777" w:rsidR="0052743F" w:rsidRPr="00E7291B" w:rsidRDefault="0052743F" w:rsidP="0052743F">
      <w:pPr>
        <w:spacing w:line="360" w:lineRule="auto"/>
        <w:jc w:val="both"/>
        <w:rPr>
          <w:rFonts w:ascii="Verdana" w:hAnsi="Verdana"/>
          <w:b/>
          <w:bCs/>
        </w:rPr>
      </w:pPr>
    </w:p>
    <w:p w14:paraId="356B9308" w14:textId="77777777" w:rsidR="0052743F" w:rsidRPr="00E7291B" w:rsidRDefault="0052743F" w:rsidP="0052743F">
      <w:pPr>
        <w:spacing w:line="360" w:lineRule="auto"/>
        <w:jc w:val="both"/>
        <w:rPr>
          <w:rFonts w:ascii="Verdana" w:hAnsi="Verdana"/>
          <w:b/>
          <w:bCs/>
        </w:rPr>
      </w:pPr>
    </w:p>
    <w:p w14:paraId="20705F5D" w14:textId="77777777" w:rsidR="0052743F" w:rsidRPr="00E7291B" w:rsidRDefault="0052743F" w:rsidP="0052743F">
      <w:pPr>
        <w:pStyle w:val="Ttulo1"/>
        <w:ind w:left="360"/>
        <w:rPr>
          <w:rFonts w:ascii="Verdana" w:hAnsi="Verdana"/>
          <w:sz w:val="22"/>
          <w:szCs w:val="22"/>
        </w:rPr>
      </w:pPr>
    </w:p>
    <w:p w14:paraId="12074117" w14:textId="77777777" w:rsidR="0052743F" w:rsidRPr="00E7291B" w:rsidRDefault="0052743F" w:rsidP="0052743F">
      <w:pPr>
        <w:pStyle w:val="Ttulo1"/>
        <w:numPr>
          <w:ilvl w:val="0"/>
          <w:numId w:val="16"/>
        </w:numPr>
        <w:ind w:left="720"/>
        <w:rPr>
          <w:rFonts w:ascii="Verdana" w:hAnsi="Verdana"/>
          <w:sz w:val="22"/>
          <w:szCs w:val="22"/>
        </w:rPr>
      </w:pPr>
      <w:r w:rsidRPr="00E7291B">
        <w:rPr>
          <w:rFonts w:ascii="Verdana" w:hAnsi="Verdana"/>
          <w:sz w:val="22"/>
          <w:szCs w:val="22"/>
        </w:rPr>
        <w:t xml:space="preserve"> </w:t>
      </w:r>
      <w:bookmarkStart w:id="7" w:name="_Toc181004292"/>
      <w:bookmarkStart w:id="8" w:name="_Toc517868230"/>
      <w:bookmarkStart w:id="9" w:name="_Toc517868257"/>
      <w:bookmarkStart w:id="10" w:name="_Toc177481573"/>
      <w:r w:rsidRPr="00E7291B">
        <w:rPr>
          <w:rFonts w:ascii="Verdana" w:hAnsi="Verdana"/>
          <w:sz w:val="22"/>
          <w:szCs w:val="22"/>
        </w:rPr>
        <w:t>OBJETIVO</w:t>
      </w:r>
      <w:bookmarkEnd w:id="7"/>
      <w:bookmarkEnd w:id="8"/>
      <w:bookmarkEnd w:id="9"/>
      <w:bookmarkEnd w:id="10"/>
    </w:p>
    <w:p w14:paraId="3B58BBB7" w14:textId="77777777" w:rsidR="0052743F" w:rsidRPr="00E7291B" w:rsidRDefault="0052743F" w:rsidP="0052743F">
      <w:pPr>
        <w:jc w:val="both"/>
        <w:rPr>
          <w:rFonts w:ascii="Verdana" w:hAnsi="Verdana" w:cs="Arial"/>
          <w:lang w:val="es-MX"/>
        </w:rPr>
      </w:pPr>
      <w:bookmarkStart w:id="11" w:name="_Toc126147375"/>
      <w:bookmarkStart w:id="12" w:name="_Toc126301041"/>
      <w:bookmarkStart w:id="13" w:name="_Toc181004293"/>
    </w:p>
    <w:p w14:paraId="56262356" w14:textId="77777777" w:rsidR="0052743F" w:rsidRPr="00E7291B" w:rsidRDefault="0052743F" w:rsidP="0052743F">
      <w:pPr>
        <w:rPr>
          <w:rFonts w:ascii="Verdana" w:hAnsi="Verdana" w:cs="Arial"/>
        </w:rPr>
      </w:pPr>
      <w:r w:rsidRPr="00E7291B">
        <w:rPr>
          <w:rFonts w:ascii="Verdana" w:hAnsi="Verdana" w:cs="Arial"/>
        </w:rPr>
        <w:t>Presentar las diferentes actividades para generación y control del flujo de Caja.</w:t>
      </w:r>
    </w:p>
    <w:p w14:paraId="119F258A" w14:textId="77777777" w:rsidR="0052743F" w:rsidRPr="00E7291B" w:rsidRDefault="0052743F" w:rsidP="0052743F">
      <w:pPr>
        <w:jc w:val="both"/>
        <w:rPr>
          <w:rFonts w:ascii="Verdana" w:hAnsi="Verdana" w:cs="Arial"/>
          <w:i/>
          <w:color w:val="403152" w:themeColor="accent4" w:themeShade="80"/>
        </w:rPr>
      </w:pPr>
    </w:p>
    <w:p w14:paraId="216FEC16" w14:textId="77777777" w:rsidR="0052743F" w:rsidRPr="00E7291B" w:rsidRDefault="0052743F" w:rsidP="0052743F">
      <w:pPr>
        <w:pStyle w:val="Ttulo1"/>
        <w:numPr>
          <w:ilvl w:val="0"/>
          <w:numId w:val="16"/>
        </w:numPr>
        <w:ind w:left="720"/>
        <w:rPr>
          <w:rFonts w:ascii="Verdana" w:hAnsi="Verdana"/>
          <w:sz w:val="22"/>
          <w:szCs w:val="22"/>
        </w:rPr>
      </w:pPr>
      <w:bookmarkStart w:id="14" w:name="_Toc517868231"/>
      <w:bookmarkStart w:id="15" w:name="_Toc517868258"/>
      <w:bookmarkStart w:id="16" w:name="_Toc177481574"/>
      <w:r w:rsidRPr="00E7291B">
        <w:rPr>
          <w:rFonts w:ascii="Verdana" w:hAnsi="Verdana"/>
          <w:sz w:val="22"/>
          <w:szCs w:val="22"/>
        </w:rPr>
        <w:t>ALCANCE</w:t>
      </w:r>
      <w:bookmarkEnd w:id="11"/>
      <w:bookmarkEnd w:id="12"/>
      <w:bookmarkEnd w:id="13"/>
      <w:bookmarkEnd w:id="14"/>
      <w:bookmarkEnd w:id="15"/>
      <w:bookmarkEnd w:id="16"/>
    </w:p>
    <w:p w14:paraId="5DC0D05F" w14:textId="77777777" w:rsidR="0052743F" w:rsidRPr="00E7291B" w:rsidRDefault="0052743F" w:rsidP="0052743F">
      <w:pPr>
        <w:jc w:val="both"/>
        <w:rPr>
          <w:rFonts w:ascii="Verdana" w:hAnsi="Verdana" w:cs="Arial"/>
          <w:b/>
        </w:rPr>
      </w:pPr>
    </w:p>
    <w:p w14:paraId="4906B82F" w14:textId="77777777" w:rsidR="0052743F" w:rsidRPr="00E7291B" w:rsidRDefault="0052743F" w:rsidP="0052743F">
      <w:pPr>
        <w:jc w:val="both"/>
        <w:rPr>
          <w:rFonts w:ascii="Verdana" w:hAnsi="Verdana" w:cs="Arial"/>
        </w:rPr>
      </w:pPr>
      <w:r w:rsidRPr="00E7291B">
        <w:rPr>
          <w:rFonts w:ascii="Verdana" w:hAnsi="Verdana" w:cs="Arial"/>
        </w:rPr>
        <w:t xml:space="preserve">Este instructivo inicia con la generación de la información básica para generar el flujo de caja tanto en pesos, dólares y diferentes monedas, pasando por los controles minuciosos de operaciones financieras, ingresos y egresos con el fin de garantizar la consistencia y exactitud de la información, hasta el control de calidad, generación del flujo de caja oficial y su presentación. </w:t>
      </w:r>
    </w:p>
    <w:p w14:paraId="797A0D83" w14:textId="77777777" w:rsidR="0052743F" w:rsidRPr="00E7291B" w:rsidRDefault="0052743F" w:rsidP="0052743F">
      <w:pPr>
        <w:jc w:val="both"/>
        <w:rPr>
          <w:rFonts w:ascii="Verdana" w:hAnsi="Verdana" w:cs="Arial"/>
          <w:i/>
          <w:color w:val="403152" w:themeColor="accent4" w:themeShade="80"/>
        </w:rPr>
      </w:pPr>
    </w:p>
    <w:p w14:paraId="5A655B9D" w14:textId="77777777" w:rsidR="0052743F" w:rsidRPr="00E7291B" w:rsidRDefault="0052743F" w:rsidP="0052743F">
      <w:pPr>
        <w:pStyle w:val="Ttulo1"/>
        <w:numPr>
          <w:ilvl w:val="0"/>
          <w:numId w:val="16"/>
        </w:numPr>
        <w:ind w:left="720"/>
        <w:rPr>
          <w:rFonts w:ascii="Verdana" w:hAnsi="Verdana"/>
          <w:sz w:val="22"/>
          <w:szCs w:val="22"/>
        </w:rPr>
      </w:pPr>
      <w:bookmarkStart w:id="17" w:name="_Toc517861172"/>
      <w:bookmarkStart w:id="18" w:name="_Toc177481575"/>
      <w:r w:rsidRPr="00E7291B">
        <w:rPr>
          <w:rFonts w:ascii="Verdana" w:hAnsi="Verdana"/>
          <w:sz w:val="22"/>
          <w:szCs w:val="22"/>
        </w:rPr>
        <w:t>PRODUCTOS ESPERADOS</w:t>
      </w:r>
      <w:bookmarkEnd w:id="17"/>
      <w:bookmarkEnd w:id="18"/>
      <w:r w:rsidRPr="00E7291B">
        <w:rPr>
          <w:rFonts w:ascii="Verdana" w:hAnsi="Verdana"/>
          <w:sz w:val="22"/>
          <w:szCs w:val="22"/>
        </w:rPr>
        <w:t xml:space="preserve"> </w:t>
      </w:r>
    </w:p>
    <w:p w14:paraId="7D788E24" w14:textId="77777777" w:rsidR="0052743F" w:rsidRPr="00E7291B" w:rsidRDefault="0052743F" w:rsidP="0052743F">
      <w:pPr>
        <w:rPr>
          <w:rFonts w:ascii="Verdana" w:hAnsi="Verdana"/>
        </w:rPr>
      </w:pPr>
    </w:p>
    <w:p w14:paraId="14F201CD" w14:textId="77777777" w:rsidR="0052743F" w:rsidRPr="00E7291B" w:rsidRDefault="0052743F" w:rsidP="0052743F">
      <w:pPr>
        <w:tabs>
          <w:tab w:val="left" w:pos="7770"/>
        </w:tabs>
        <w:jc w:val="both"/>
        <w:rPr>
          <w:rFonts w:ascii="Verdana" w:hAnsi="Verdana" w:cs="Arial"/>
        </w:rPr>
      </w:pPr>
      <w:r w:rsidRPr="00E7291B">
        <w:rPr>
          <w:rFonts w:ascii="Verdana" w:hAnsi="Verdana" w:cs="Arial"/>
        </w:rPr>
        <w:t>Flujo de Caja diario y cada uno de sus anexos con calidad y veracidad.</w:t>
      </w:r>
    </w:p>
    <w:p w14:paraId="233BDFBB" w14:textId="77777777" w:rsidR="0052743F" w:rsidRPr="00E7291B" w:rsidRDefault="0052743F" w:rsidP="0052743F">
      <w:pPr>
        <w:autoSpaceDE w:val="0"/>
        <w:autoSpaceDN w:val="0"/>
        <w:adjustRightInd w:val="0"/>
        <w:ind w:left="720"/>
        <w:jc w:val="both"/>
        <w:rPr>
          <w:rFonts w:ascii="Verdana" w:hAnsi="Verdana" w:cs="Arial"/>
          <w:lang w:eastAsia="es-CO"/>
        </w:rPr>
      </w:pPr>
    </w:p>
    <w:p w14:paraId="4B02BCA2" w14:textId="77777777" w:rsidR="0052743F" w:rsidRPr="00E7291B" w:rsidRDefault="0052743F" w:rsidP="0052743F">
      <w:pPr>
        <w:pStyle w:val="Ttulo1"/>
        <w:numPr>
          <w:ilvl w:val="0"/>
          <w:numId w:val="16"/>
        </w:numPr>
        <w:ind w:left="720"/>
        <w:rPr>
          <w:rFonts w:ascii="Verdana" w:hAnsi="Verdana"/>
          <w:sz w:val="22"/>
          <w:szCs w:val="22"/>
        </w:rPr>
      </w:pPr>
      <w:bookmarkStart w:id="19" w:name="_Toc517868233"/>
      <w:bookmarkStart w:id="20" w:name="_Toc517868260"/>
      <w:bookmarkStart w:id="21" w:name="_Toc177481576"/>
      <w:r w:rsidRPr="00E7291B">
        <w:rPr>
          <w:rFonts w:ascii="Verdana" w:hAnsi="Verdana"/>
          <w:sz w:val="22"/>
          <w:szCs w:val="22"/>
        </w:rPr>
        <w:t>TÉRMINOS Y DEFINICIONES</w:t>
      </w:r>
      <w:bookmarkEnd w:id="19"/>
      <w:bookmarkEnd w:id="20"/>
      <w:bookmarkEnd w:id="21"/>
    </w:p>
    <w:p w14:paraId="430B796E" w14:textId="77777777" w:rsidR="0052743F" w:rsidRPr="00E7291B" w:rsidRDefault="0052743F" w:rsidP="0052743F">
      <w:pPr>
        <w:jc w:val="both"/>
        <w:rPr>
          <w:rFonts w:ascii="Verdana" w:hAnsi="Verdana" w:cs="Arial"/>
          <w:b/>
        </w:rPr>
      </w:pPr>
    </w:p>
    <w:p w14:paraId="2A3E3DFD" w14:textId="77777777" w:rsidR="0052743F" w:rsidRPr="00E7291B" w:rsidRDefault="0052743F" w:rsidP="0052743F">
      <w:pPr>
        <w:jc w:val="both"/>
        <w:rPr>
          <w:rFonts w:ascii="Verdana" w:hAnsi="Verdana" w:cs="Arial"/>
          <w:b/>
        </w:rPr>
      </w:pPr>
    </w:p>
    <w:p w14:paraId="30DCE243" w14:textId="77777777" w:rsidR="0052743F" w:rsidRPr="00E7291B" w:rsidRDefault="0052743F" w:rsidP="0052743F">
      <w:pPr>
        <w:pStyle w:val="Prrafodelista"/>
        <w:numPr>
          <w:ilvl w:val="0"/>
          <w:numId w:val="20"/>
        </w:numPr>
        <w:spacing w:after="0" w:line="240" w:lineRule="auto"/>
        <w:contextualSpacing w:val="0"/>
        <w:rPr>
          <w:rFonts w:ascii="Verdana" w:hAnsi="Verdana" w:cs="Arial"/>
        </w:rPr>
      </w:pPr>
      <w:r w:rsidRPr="00E7291B">
        <w:rPr>
          <w:rFonts w:ascii="Verdana" w:hAnsi="Verdana" w:cs="Arial"/>
          <w:b/>
        </w:rPr>
        <w:t>Control</w:t>
      </w:r>
      <w:r w:rsidRPr="00E7291B">
        <w:rPr>
          <w:rFonts w:ascii="Verdana" w:hAnsi="Verdana" w:cs="Arial"/>
        </w:rPr>
        <w:t>:  Análisis de las modificaciones de Operaciones Financieras, ingresos y pagos, con el fin de determinar la liquidez de la Nación.</w:t>
      </w:r>
    </w:p>
    <w:p w14:paraId="24E0E588" w14:textId="77777777" w:rsidR="0052743F" w:rsidRPr="00E7291B" w:rsidRDefault="0052743F" w:rsidP="0052743F">
      <w:pPr>
        <w:pStyle w:val="Ttulo2"/>
        <w:rPr>
          <w:rFonts w:ascii="Verdana" w:hAnsi="Verdana" w:cs="Arial"/>
          <w:b/>
          <w:sz w:val="22"/>
          <w:szCs w:val="22"/>
        </w:rPr>
      </w:pPr>
    </w:p>
    <w:p w14:paraId="62D246EE" w14:textId="77777777" w:rsidR="0052743F" w:rsidRPr="00E7291B" w:rsidRDefault="0052743F" w:rsidP="0052743F">
      <w:pPr>
        <w:pStyle w:val="Prrafodelista"/>
        <w:numPr>
          <w:ilvl w:val="0"/>
          <w:numId w:val="20"/>
        </w:numPr>
        <w:spacing w:after="0" w:line="240" w:lineRule="auto"/>
        <w:contextualSpacing w:val="0"/>
        <w:jc w:val="both"/>
        <w:rPr>
          <w:rStyle w:val="e24kjd"/>
          <w:rFonts w:ascii="Verdana" w:hAnsi="Verdana" w:cs="Arial"/>
          <w:color w:val="222222"/>
          <w:lang w:val="es-419"/>
        </w:rPr>
      </w:pPr>
      <w:r w:rsidRPr="00E7291B">
        <w:rPr>
          <w:rFonts w:ascii="Verdana" w:hAnsi="Verdana" w:cs="Arial"/>
          <w:b/>
        </w:rPr>
        <w:t>Generación:</w:t>
      </w:r>
      <w:r w:rsidRPr="00E7291B">
        <w:rPr>
          <w:rFonts w:ascii="Verdana" w:hAnsi="Verdana" w:cs="Arial"/>
        </w:rPr>
        <w:t xml:space="preserve"> Generar e</w:t>
      </w:r>
      <w:r w:rsidRPr="00E7291B">
        <w:rPr>
          <w:rStyle w:val="e24kjd"/>
          <w:rFonts w:ascii="Verdana" w:hAnsi="Verdana" w:cs="Arial"/>
          <w:color w:val="222222"/>
          <w:lang w:val="es-419"/>
        </w:rPr>
        <w:t xml:space="preserve">l </w:t>
      </w:r>
      <w:r w:rsidRPr="00E7291B">
        <w:rPr>
          <w:rStyle w:val="e24kjd"/>
          <w:rFonts w:ascii="Verdana" w:hAnsi="Verdana" w:cs="Arial"/>
          <w:bCs/>
          <w:color w:val="222222"/>
          <w:lang w:val="es-419"/>
        </w:rPr>
        <w:t>Flujo de Caja</w:t>
      </w:r>
      <w:r w:rsidRPr="00E7291B">
        <w:rPr>
          <w:rStyle w:val="e24kjd"/>
          <w:rFonts w:ascii="Verdana" w:hAnsi="Verdana" w:cs="Arial"/>
          <w:color w:val="222222"/>
          <w:lang w:val="es-419"/>
        </w:rPr>
        <w:t xml:space="preserve"> en forma detallada de Operaciones Financieras, ingresos y egresos de la Nación y de Fondos Administrados.</w:t>
      </w:r>
    </w:p>
    <w:p w14:paraId="37F7FEF7" w14:textId="77777777" w:rsidR="0052743F" w:rsidRPr="00E7291B" w:rsidRDefault="0052743F" w:rsidP="0052743F">
      <w:pPr>
        <w:pStyle w:val="Prrafodelista"/>
        <w:rPr>
          <w:rStyle w:val="e24kjd"/>
          <w:rFonts w:ascii="Verdana" w:hAnsi="Verdana" w:cs="Arial"/>
          <w:color w:val="222222"/>
          <w:lang w:val="es-419"/>
        </w:rPr>
      </w:pPr>
    </w:p>
    <w:p w14:paraId="3FFD0FCA" w14:textId="77777777" w:rsidR="0052743F" w:rsidRPr="00E7291B" w:rsidRDefault="0052743F" w:rsidP="0052743F">
      <w:pPr>
        <w:pStyle w:val="Prrafodelista"/>
        <w:numPr>
          <w:ilvl w:val="0"/>
          <w:numId w:val="20"/>
        </w:numPr>
        <w:spacing w:after="0" w:line="240" w:lineRule="auto"/>
        <w:contextualSpacing w:val="0"/>
        <w:jc w:val="both"/>
        <w:rPr>
          <w:rStyle w:val="e24kjd"/>
          <w:rFonts w:ascii="Verdana" w:hAnsi="Verdana" w:cs="Arial"/>
          <w:color w:val="222222"/>
          <w:lang w:val="es-419"/>
        </w:rPr>
      </w:pPr>
      <w:r w:rsidRPr="00E7291B">
        <w:rPr>
          <w:rStyle w:val="e24kjd"/>
          <w:rFonts w:ascii="Verdana" w:hAnsi="Verdana" w:cs="Arial"/>
          <w:b/>
          <w:bCs/>
          <w:color w:val="222222"/>
          <w:lang w:val="es-419"/>
        </w:rPr>
        <w:t xml:space="preserve">Información de Operaciones Financieras: </w:t>
      </w:r>
      <w:r w:rsidRPr="00E7291B">
        <w:rPr>
          <w:rStyle w:val="e24kjd"/>
          <w:rFonts w:ascii="Verdana" w:hAnsi="Verdana" w:cs="Arial"/>
          <w:color w:val="222222"/>
          <w:lang w:val="es-419"/>
        </w:rPr>
        <w:t>Debe reflejar la información de la gestión del día hábil anterior a la fecha actual del flujo de caja que se está generando (n-1).</w:t>
      </w:r>
    </w:p>
    <w:p w14:paraId="6A538BDA" w14:textId="77777777" w:rsidR="0052743F" w:rsidRPr="00E7291B" w:rsidRDefault="0052743F" w:rsidP="0052743F">
      <w:pPr>
        <w:rPr>
          <w:rFonts w:ascii="Verdana" w:hAnsi="Verdana" w:cs="Arial"/>
        </w:rPr>
      </w:pPr>
    </w:p>
    <w:p w14:paraId="22291160" w14:textId="77777777" w:rsidR="0052743F" w:rsidRPr="00E7291B" w:rsidRDefault="0052743F" w:rsidP="0052743F">
      <w:pPr>
        <w:pStyle w:val="Notelist1"/>
        <w:numPr>
          <w:ilvl w:val="0"/>
          <w:numId w:val="20"/>
        </w:numPr>
        <w:jc w:val="both"/>
        <w:rPr>
          <w:rFonts w:ascii="Verdana" w:hAnsi="Verdana" w:cs="Arial"/>
          <w:sz w:val="22"/>
          <w:szCs w:val="22"/>
          <w:lang w:val="es-ES" w:eastAsia="es-ES"/>
        </w:rPr>
      </w:pPr>
      <w:r w:rsidRPr="00E7291B">
        <w:rPr>
          <w:rFonts w:ascii="Verdana" w:hAnsi="Verdana" w:cs="Arial"/>
          <w:b/>
          <w:sz w:val="22"/>
          <w:szCs w:val="22"/>
          <w:lang w:val="es-ES"/>
        </w:rPr>
        <w:lastRenderedPageBreak/>
        <w:t>Información de pagos</w:t>
      </w:r>
      <w:r w:rsidRPr="00E7291B">
        <w:rPr>
          <w:rFonts w:ascii="Verdana" w:hAnsi="Verdana" w:cs="Arial"/>
          <w:sz w:val="22"/>
          <w:szCs w:val="22"/>
          <w:lang w:val="es-ES"/>
        </w:rPr>
        <w:t xml:space="preserve">: </w:t>
      </w:r>
      <w:r w:rsidRPr="00E7291B">
        <w:rPr>
          <w:rStyle w:val="e24kjd"/>
          <w:rFonts w:ascii="Verdana" w:hAnsi="Verdana" w:cs="Arial"/>
          <w:color w:val="222222"/>
          <w:sz w:val="22"/>
          <w:szCs w:val="22"/>
          <w:lang w:val="es-419"/>
        </w:rPr>
        <w:t>Debe reflejar la información</w:t>
      </w:r>
      <w:r w:rsidRPr="00E7291B">
        <w:rPr>
          <w:rFonts w:ascii="Verdana" w:hAnsi="Verdana" w:cs="Arial"/>
          <w:sz w:val="22"/>
          <w:szCs w:val="22"/>
          <w:lang w:val="es-ES"/>
        </w:rPr>
        <w:t xml:space="preserve"> del día n-1 confirmando los </w:t>
      </w:r>
      <w:r w:rsidRPr="00E7291B">
        <w:rPr>
          <w:rFonts w:ascii="Verdana" w:hAnsi="Verdana" w:cs="Arial"/>
          <w:sz w:val="22"/>
          <w:szCs w:val="22"/>
          <w:lang w:val="es-ES" w:eastAsia="es-ES"/>
        </w:rPr>
        <w:t>pagos efectuados ese día.</w:t>
      </w:r>
    </w:p>
    <w:p w14:paraId="1C8C47ED" w14:textId="77777777" w:rsidR="0052743F" w:rsidRPr="00E7291B" w:rsidRDefault="0052743F" w:rsidP="0052743F">
      <w:pPr>
        <w:rPr>
          <w:rFonts w:ascii="Verdana" w:hAnsi="Verdana" w:cs="Arial"/>
        </w:rPr>
      </w:pPr>
    </w:p>
    <w:p w14:paraId="4CAFFD7A" w14:textId="77777777" w:rsidR="0052743F" w:rsidRPr="00E7291B" w:rsidRDefault="0052743F" w:rsidP="0052743F">
      <w:pPr>
        <w:pStyle w:val="Prrafodelista"/>
        <w:numPr>
          <w:ilvl w:val="0"/>
          <w:numId w:val="20"/>
        </w:numPr>
        <w:spacing w:after="0" w:line="240" w:lineRule="auto"/>
        <w:contextualSpacing w:val="0"/>
        <w:rPr>
          <w:rFonts w:ascii="Verdana" w:hAnsi="Verdana" w:cs="Arial"/>
          <w:b/>
        </w:rPr>
      </w:pPr>
      <w:r w:rsidRPr="00E7291B">
        <w:rPr>
          <w:rFonts w:ascii="Verdana" w:hAnsi="Verdana" w:cs="Arial"/>
          <w:b/>
        </w:rPr>
        <w:t>Información de ingresos</w:t>
      </w:r>
      <w:r w:rsidRPr="00E7291B">
        <w:rPr>
          <w:rFonts w:ascii="Verdana" w:hAnsi="Verdana" w:cs="Arial"/>
        </w:rPr>
        <w:t xml:space="preserve">: </w:t>
      </w:r>
      <w:r w:rsidRPr="00E7291B">
        <w:rPr>
          <w:rStyle w:val="e24kjd"/>
          <w:rFonts w:ascii="Verdana" w:hAnsi="Verdana" w:cs="Arial"/>
          <w:color w:val="222222"/>
          <w:lang w:val="es-419"/>
        </w:rPr>
        <w:t xml:space="preserve">Debe reflejar la información </w:t>
      </w:r>
      <w:r w:rsidRPr="00E7291B">
        <w:rPr>
          <w:rFonts w:ascii="Verdana" w:hAnsi="Verdana" w:cs="Arial"/>
        </w:rPr>
        <w:t>de acuerdo con el cargue del extracto del Banco de la República del día n-1 y de cada una de las modificaciones de otros conceptos que son suministrados por otras dependencias.</w:t>
      </w:r>
    </w:p>
    <w:p w14:paraId="7DE5F8B9" w14:textId="77777777" w:rsidR="0052743F" w:rsidRPr="00E7291B" w:rsidRDefault="0052743F" w:rsidP="0052743F">
      <w:pPr>
        <w:jc w:val="both"/>
        <w:rPr>
          <w:rFonts w:ascii="Verdana" w:hAnsi="Verdana" w:cs="Arial"/>
          <w:b/>
        </w:rPr>
      </w:pPr>
    </w:p>
    <w:p w14:paraId="7A83D2AE" w14:textId="77777777" w:rsidR="0052743F" w:rsidRPr="00E7291B" w:rsidRDefault="0052743F" w:rsidP="0052743F">
      <w:pPr>
        <w:pStyle w:val="Ttulo1"/>
        <w:numPr>
          <w:ilvl w:val="0"/>
          <w:numId w:val="16"/>
        </w:numPr>
        <w:ind w:left="720"/>
        <w:rPr>
          <w:rFonts w:ascii="Verdana" w:hAnsi="Verdana"/>
          <w:sz w:val="22"/>
          <w:szCs w:val="22"/>
        </w:rPr>
      </w:pPr>
      <w:bookmarkStart w:id="22" w:name="_Toc517868232"/>
      <w:bookmarkStart w:id="23" w:name="_Toc517868259"/>
      <w:bookmarkStart w:id="24" w:name="_Toc126143692"/>
      <w:bookmarkStart w:id="25" w:name="_Toc126144694"/>
      <w:bookmarkStart w:id="26" w:name="_Toc126144876"/>
      <w:bookmarkStart w:id="27" w:name="_Toc126144946"/>
      <w:bookmarkStart w:id="28" w:name="_Toc126147376"/>
      <w:bookmarkStart w:id="29" w:name="_Toc126301042"/>
      <w:bookmarkStart w:id="30" w:name="_Toc177481577"/>
      <w:r w:rsidRPr="00E7291B">
        <w:rPr>
          <w:rFonts w:ascii="Verdana" w:hAnsi="Verdana"/>
          <w:sz w:val="22"/>
          <w:szCs w:val="22"/>
        </w:rPr>
        <w:t>CONDICIONES ESPECIALES PARA LA OPERACIÓN DEL INSTRUCTIVO</w:t>
      </w:r>
      <w:bookmarkEnd w:id="22"/>
      <w:bookmarkEnd w:id="23"/>
      <w:bookmarkEnd w:id="30"/>
    </w:p>
    <w:p w14:paraId="2E36589F" w14:textId="77777777" w:rsidR="0052743F" w:rsidRPr="00E7291B" w:rsidRDefault="0052743F" w:rsidP="0052743F">
      <w:pPr>
        <w:pStyle w:val="Textoindependiente"/>
        <w:rPr>
          <w:rFonts w:ascii="Verdana" w:hAnsi="Verdana" w:cs="Arial"/>
        </w:rPr>
      </w:pPr>
      <w:bookmarkStart w:id="31" w:name="_Toc517868235"/>
      <w:bookmarkStart w:id="32" w:name="_Toc517868262"/>
    </w:p>
    <w:p w14:paraId="75F28587" w14:textId="77777777" w:rsidR="0052743F" w:rsidRPr="00E7291B" w:rsidRDefault="0052743F" w:rsidP="0052743F">
      <w:pPr>
        <w:pStyle w:val="Textoindependiente"/>
        <w:rPr>
          <w:rFonts w:ascii="Verdana" w:hAnsi="Verdana" w:cs="Arial"/>
        </w:rPr>
      </w:pPr>
      <w:r w:rsidRPr="00E7291B">
        <w:rPr>
          <w:rFonts w:ascii="Verdana" w:hAnsi="Verdana" w:cs="Arial"/>
        </w:rPr>
        <w:t>Esta actividad se realiza diariamente cuando se cuenta con el flujo de caja oficial para el día</w:t>
      </w:r>
    </w:p>
    <w:p w14:paraId="73F98DF7" w14:textId="77777777" w:rsidR="0052743F" w:rsidRPr="00E7291B" w:rsidRDefault="0052743F" w:rsidP="0052743F">
      <w:pPr>
        <w:pStyle w:val="Textoindependiente"/>
        <w:rPr>
          <w:rFonts w:ascii="Verdana" w:hAnsi="Verdana" w:cs="Arial"/>
        </w:rPr>
      </w:pPr>
    </w:p>
    <w:p w14:paraId="47C83BBC" w14:textId="77777777" w:rsidR="0052743F" w:rsidRPr="0052743F" w:rsidRDefault="0052743F" w:rsidP="0052743F">
      <w:pPr>
        <w:pStyle w:val="Textoindependiente"/>
        <w:rPr>
          <w:rFonts w:ascii="Verdana" w:hAnsi="Verdana" w:cs="Arial"/>
        </w:rPr>
      </w:pPr>
      <w:r w:rsidRPr="0052743F">
        <w:rPr>
          <w:rFonts w:ascii="Verdana" w:hAnsi="Verdana" w:cs="Arial"/>
        </w:rPr>
        <w:t>Las casillas de control de los reportes en pesos, dólares y disponibilidades se encuentran vinculadas de manera que si la información es correcta estas casillas de deben encontrar en ceros. En caso de presentar incongruencias, establece las causas y soluciona.</w:t>
      </w:r>
    </w:p>
    <w:p w14:paraId="67A870A3" w14:textId="77777777" w:rsidR="0052743F" w:rsidRPr="0052743F" w:rsidRDefault="0052743F" w:rsidP="0052743F">
      <w:pPr>
        <w:jc w:val="both"/>
        <w:rPr>
          <w:rFonts w:ascii="Verdana" w:hAnsi="Verdana" w:cs="Arial"/>
          <w:b/>
        </w:rPr>
      </w:pPr>
    </w:p>
    <w:p w14:paraId="43F61925" w14:textId="77777777" w:rsidR="0052743F" w:rsidRPr="0052743F" w:rsidRDefault="0052743F" w:rsidP="0052743F">
      <w:pPr>
        <w:pStyle w:val="Ttulo2"/>
        <w:numPr>
          <w:ilvl w:val="0"/>
          <w:numId w:val="16"/>
        </w:numPr>
        <w:ind w:left="720"/>
        <w:rPr>
          <w:rFonts w:ascii="Verdana" w:hAnsi="Verdana"/>
          <w:b/>
          <w:bCs/>
          <w:color w:val="auto"/>
          <w:sz w:val="22"/>
          <w:szCs w:val="22"/>
        </w:rPr>
      </w:pPr>
      <w:bookmarkStart w:id="33" w:name="_Toc14853075"/>
      <w:bookmarkStart w:id="34" w:name="_Toc177481578"/>
      <w:r w:rsidRPr="0052743F">
        <w:rPr>
          <w:rFonts w:ascii="Verdana" w:hAnsi="Verdana"/>
          <w:b/>
          <w:bCs/>
          <w:color w:val="auto"/>
          <w:sz w:val="22"/>
          <w:szCs w:val="22"/>
        </w:rPr>
        <w:t>CONTENIDO DEL INSTRUCTIVO:</w:t>
      </w:r>
      <w:bookmarkEnd w:id="33"/>
      <w:bookmarkEnd w:id="34"/>
    </w:p>
    <w:p w14:paraId="532F8AEA" w14:textId="77777777" w:rsidR="0052743F" w:rsidRPr="00E7291B" w:rsidRDefault="0052743F" w:rsidP="0052743F">
      <w:pPr>
        <w:pStyle w:val="Note1"/>
        <w:ind w:left="0"/>
        <w:jc w:val="both"/>
        <w:rPr>
          <w:rFonts w:ascii="Verdana" w:hAnsi="Verdana" w:cs="Arial"/>
          <w:sz w:val="22"/>
          <w:szCs w:val="22"/>
          <w:lang w:val="es-ES"/>
        </w:rPr>
      </w:pPr>
      <w:r w:rsidRPr="0052743F">
        <w:rPr>
          <w:rFonts w:ascii="Verdana" w:hAnsi="Verdana" w:cs="Arial"/>
          <w:sz w:val="22"/>
          <w:szCs w:val="22"/>
          <w:lang w:val="es-ES"/>
        </w:rPr>
        <w:t xml:space="preserve">El Coordinador </w:t>
      </w:r>
      <w:r w:rsidRPr="00E7291B">
        <w:rPr>
          <w:rFonts w:ascii="Verdana" w:hAnsi="Verdana" w:cs="Arial"/>
          <w:sz w:val="22"/>
          <w:szCs w:val="22"/>
          <w:lang w:val="es-ES"/>
        </w:rPr>
        <w:t>de Flujo de Caja genera del Aplicativo Flujo de Caja la información básica para originar el flujo de caja en formato CONFIS, tanto en pesos como en dólares y e</w:t>
      </w:r>
      <w:bookmarkStart w:id="35" w:name="A0004"/>
      <w:bookmarkStart w:id="36" w:name="A0005"/>
      <w:bookmarkEnd w:id="35"/>
      <w:bookmarkEnd w:id="36"/>
      <w:r w:rsidRPr="00E7291B">
        <w:rPr>
          <w:rFonts w:ascii="Verdana" w:hAnsi="Verdana" w:cs="Arial"/>
          <w:sz w:val="22"/>
          <w:szCs w:val="22"/>
          <w:lang w:val="es-ES"/>
        </w:rPr>
        <w:t xml:space="preserve">xporta a Excel los reportes generados a la carpeta donde se encuentra la información correspondiente al año a programar y los guarda con nombre y fecha del día.  La información del flujo de caja en pesos y en dólares se copia en la respectiva Subcarpeta denominada CONFIS. </w:t>
      </w:r>
    </w:p>
    <w:p w14:paraId="61F1111E" w14:textId="77777777" w:rsidR="0052743F" w:rsidRPr="00E7291B" w:rsidRDefault="0052743F" w:rsidP="0052743F">
      <w:pPr>
        <w:pStyle w:val="Note1"/>
        <w:ind w:left="0"/>
        <w:jc w:val="both"/>
        <w:rPr>
          <w:rFonts w:ascii="Verdana" w:hAnsi="Verdana" w:cs="Arial"/>
          <w:sz w:val="22"/>
          <w:szCs w:val="22"/>
          <w:lang w:val="es-ES"/>
        </w:rPr>
      </w:pPr>
      <w:bookmarkStart w:id="37" w:name="A0006"/>
      <w:bookmarkEnd w:id="37"/>
      <w:r w:rsidRPr="00E7291B">
        <w:rPr>
          <w:rFonts w:ascii="Verdana" w:hAnsi="Verdana" w:cs="Arial"/>
          <w:sz w:val="22"/>
          <w:szCs w:val="22"/>
          <w:lang w:val="es-ES"/>
        </w:rPr>
        <w:t xml:space="preserve">Posteriormente, genera del Aplicativo Flujo de Caja el reporte de disponibilidades diarias del año, </w:t>
      </w:r>
      <w:bookmarkStart w:id="38" w:name="A0007"/>
      <w:bookmarkStart w:id="39" w:name="A0008"/>
      <w:bookmarkEnd w:id="38"/>
      <w:bookmarkEnd w:id="39"/>
      <w:r w:rsidRPr="00E7291B">
        <w:rPr>
          <w:rFonts w:ascii="Verdana" w:hAnsi="Verdana" w:cs="Arial"/>
          <w:sz w:val="22"/>
          <w:szCs w:val="22"/>
          <w:lang w:val="es-ES"/>
        </w:rPr>
        <w:t xml:space="preserve">lo exporta a Excel y lo guarda con la fecha del día, </w:t>
      </w:r>
      <w:bookmarkStart w:id="40" w:name="A0009"/>
      <w:bookmarkEnd w:id="40"/>
      <w:r w:rsidRPr="00E7291B">
        <w:rPr>
          <w:rFonts w:ascii="Verdana" w:hAnsi="Verdana" w:cs="Arial"/>
          <w:sz w:val="22"/>
          <w:szCs w:val="22"/>
          <w:lang w:val="es-ES"/>
        </w:rPr>
        <w:t>copia en valores el reporte de disponibilidades de la fecha en el archivo base para imprimir dos copias de la información de disponibilidades diarias del año.</w:t>
      </w:r>
    </w:p>
    <w:p w14:paraId="782A8B21" w14:textId="77777777" w:rsidR="0052743F" w:rsidRPr="00E7291B" w:rsidRDefault="0052743F" w:rsidP="0052743F">
      <w:pPr>
        <w:pStyle w:val="Note1"/>
        <w:ind w:left="0"/>
        <w:jc w:val="both"/>
        <w:rPr>
          <w:rFonts w:ascii="Verdana" w:hAnsi="Verdana" w:cs="Arial"/>
          <w:sz w:val="22"/>
          <w:szCs w:val="22"/>
          <w:lang w:val="es-ES"/>
        </w:rPr>
      </w:pPr>
      <w:bookmarkStart w:id="41" w:name="A0010"/>
      <w:bookmarkStart w:id="42" w:name="A0011"/>
      <w:bookmarkEnd w:id="41"/>
      <w:bookmarkEnd w:id="42"/>
      <w:r w:rsidRPr="00E7291B">
        <w:rPr>
          <w:rFonts w:ascii="Verdana" w:hAnsi="Verdana" w:cs="Arial"/>
          <w:sz w:val="22"/>
          <w:szCs w:val="22"/>
          <w:lang w:val="es-ES"/>
        </w:rPr>
        <w:t xml:space="preserve">Copia en valores los archivos generados a partir del reporte en pesos y en dólares en el archivo base para imprimir el flujo de caja en formato CONFIS  </w:t>
      </w:r>
    </w:p>
    <w:p w14:paraId="13286C06" w14:textId="77777777" w:rsidR="0052743F" w:rsidRPr="00E7291B" w:rsidRDefault="0052743F" w:rsidP="0052743F">
      <w:pPr>
        <w:pStyle w:val="Note1"/>
        <w:ind w:left="0"/>
        <w:jc w:val="both"/>
        <w:rPr>
          <w:rFonts w:ascii="Verdana" w:hAnsi="Verdana" w:cs="Arial"/>
          <w:sz w:val="22"/>
          <w:szCs w:val="22"/>
          <w:lang w:val="es-ES"/>
        </w:rPr>
      </w:pPr>
      <w:r w:rsidRPr="00E7291B">
        <w:rPr>
          <w:rFonts w:ascii="Verdana" w:hAnsi="Verdana" w:cs="Arial"/>
          <w:sz w:val="22"/>
          <w:szCs w:val="22"/>
          <w:lang w:val="es-ES"/>
        </w:rPr>
        <w:t>Con el pegue de la información se actualizan las hojas año-$ y año-</w:t>
      </w:r>
      <w:proofErr w:type="spellStart"/>
      <w:r w:rsidRPr="00E7291B">
        <w:rPr>
          <w:rFonts w:ascii="Verdana" w:hAnsi="Verdana" w:cs="Arial"/>
          <w:sz w:val="22"/>
          <w:szCs w:val="22"/>
          <w:lang w:val="es-ES"/>
        </w:rPr>
        <w:t>usd</w:t>
      </w:r>
      <w:proofErr w:type="spellEnd"/>
      <w:r w:rsidRPr="00E7291B">
        <w:rPr>
          <w:rFonts w:ascii="Verdana" w:hAnsi="Verdana" w:cs="Arial"/>
          <w:sz w:val="22"/>
          <w:szCs w:val="22"/>
          <w:lang w:val="es-ES"/>
        </w:rPr>
        <w:t xml:space="preserve"> del archivo base que presenta la información del flujo de caja más clara, organizada y con un mejor formato.</w:t>
      </w:r>
    </w:p>
    <w:p w14:paraId="10C4DF8D" w14:textId="77777777" w:rsidR="0052743F" w:rsidRPr="00E7291B" w:rsidRDefault="0052743F" w:rsidP="0052743F">
      <w:pPr>
        <w:pStyle w:val="Note1"/>
        <w:ind w:left="0"/>
        <w:jc w:val="both"/>
        <w:rPr>
          <w:rFonts w:ascii="Verdana" w:hAnsi="Verdana" w:cs="Arial"/>
          <w:sz w:val="22"/>
          <w:szCs w:val="22"/>
          <w:lang w:val="es-ES"/>
        </w:rPr>
      </w:pPr>
      <w:bookmarkStart w:id="43" w:name="A0012"/>
      <w:bookmarkStart w:id="44" w:name="A0013"/>
      <w:bookmarkStart w:id="45" w:name="A0014"/>
      <w:bookmarkStart w:id="46" w:name="A0015"/>
      <w:bookmarkStart w:id="47" w:name="A0016"/>
      <w:bookmarkStart w:id="48" w:name="A0017"/>
      <w:bookmarkStart w:id="49" w:name="A0018"/>
      <w:bookmarkEnd w:id="43"/>
      <w:bookmarkEnd w:id="44"/>
      <w:bookmarkEnd w:id="45"/>
      <w:bookmarkEnd w:id="46"/>
      <w:bookmarkEnd w:id="47"/>
      <w:bookmarkEnd w:id="48"/>
      <w:bookmarkEnd w:id="49"/>
      <w:r w:rsidRPr="00E7291B">
        <w:rPr>
          <w:rFonts w:ascii="Verdana" w:hAnsi="Verdana" w:cs="Arial"/>
          <w:sz w:val="22"/>
          <w:szCs w:val="22"/>
          <w:lang w:val="es-ES"/>
        </w:rPr>
        <w:lastRenderedPageBreak/>
        <w:t xml:space="preserve">Finalmente verifica que las disponibilidades sean congruentes entre los tres reportes, ya que las casillas de control de los reportes en pesos, dólares y disponibilidades se encuentran vinculadas de manera que si la información es correcta estas casillas de deben encontrar en ceros. </w:t>
      </w:r>
    </w:p>
    <w:p w14:paraId="6BC0CEA1" w14:textId="77777777" w:rsidR="0052743F" w:rsidRPr="00E7291B" w:rsidRDefault="0052743F" w:rsidP="0052743F">
      <w:pPr>
        <w:pStyle w:val="Note1"/>
        <w:ind w:left="0"/>
        <w:jc w:val="both"/>
        <w:rPr>
          <w:rFonts w:ascii="Verdana" w:hAnsi="Verdana" w:cs="Arial"/>
          <w:sz w:val="22"/>
          <w:szCs w:val="22"/>
          <w:lang w:val="es-ES"/>
        </w:rPr>
      </w:pPr>
      <w:r w:rsidRPr="00E7291B">
        <w:rPr>
          <w:rFonts w:ascii="Verdana" w:hAnsi="Verdana" w:cs="Arial"/>
          <w:sz w:val="22"/>
          <w:szCs w:val="22"/>
          <w:lang w:val="es-ES"/>
        </w:rPr>
        <w:t xml:space="preserve">En caso de presentar incongruencias, </w:t>
      </w:r>
      <w:bookmarkStart w:id="50" w:name="A0020"/>
      <w:bookmarkEnd w:id="50"/>
      <w:r w:rsidRPr="00E7291B">
        <w:rPr>
          <w:rFonts w:ascii="Verdana" w:hAnsi="Verdana" w:cs="Arial"/>
          <w:sz w:val="22"/>
          <w:szCs w:val="22"/>
          <w:lang w:val="es-ES"/>
        </w:rPr>
        <w:t>establece las causas y soluciona.</w:t>
      </w:r>
    </w:p>
    <w:p w14:paraId="5EC3EF59" w14:textId="77777777" w:rsidR="0052743F" w:rsidRPr="00E7291B" w:rsidRDefault="0052743F" w:rsidP="0052743F">
      <w:pPr>
        <w:pStyle w:val="Note1"/>
        <w:ind w:left="0"/>
        <w:jc w:val="both"/>
        <w:rPr>
          <w:rFonts w:ascii="Verdana" w:hAnsi="Verdana" w:cs="Arial"/>
          <w:sz w:val="22"/>
          <w:szCs w:val="22"/>
          <w:lang w:val="es-ES"/>
        </w:rPr>
      </w:pPr>
      <w:bookmarkStart w:id="51" w:name="A0021"/>
      <w:bookmarkStart w:id="52" w:name="A0022"/>
      <w:bookmarkEnd w:id="51"/>
      <w:bookmarkEnd w:id="52"/>
      <w:r w:rsidRPr="00E7291B">
        <w:rPr>
          <w:rFonts w:ascii="Verdana" w:hAnsi="Verdana" w:cs="Arial"/>
          <w:sz w:val="22"/>
          <w:szCs w:val="22"/>
          <w:lang w:val="es-ES"/>
        </w:rPr>
        <w:t>Con la información validada envía vía mail el flujo de caja en formato CONFIS a los usuarios respectivos:</w:t>
      </w:r>
    </w:p>
    <w:p w14:paraId="1DC202B9" w14:textId="77777777" w:rsidR="0052743F" w:rsidRPr="00E7291B" w:rsidRDefault="0052743F" w:rsidP="0052743F">
      <w:pPr>
        <w:pStyle w:val="Prrafodelista"/>
        <w:numPr>
          <w:ilvl w:val="0"/>
          <w:numId w:val="22"/>
        </w:numPr>
        <w:spacing w:after="0" w:line="240" w:lineRule="auto"/>
        <w:rPr>
          <w:rFonts w:ascii="Verdana" w:hAnsi="Verdana" w:cs="Arial"/>
        </w:rPr>
      </w:pPr>
      <w:r w:rsidRPr="00E7291B">
        <w:rPr>
          <w:rFonts w:ascii="Verdana" w:hAnsi="Verdana" w:cs="Arial"/>
        </w:rPr>
        <w:t>Director General de Crédito Público y del Tesoro Nacional</w:t>
      </w:r>
    </w:p>
    <w:p w14:paraId="36EF416F" w14:textId="77777777" w:rsidR="0052743F" w:rsidRPr="00E7291B" w:rsidRDefault="0052743F" w:rsidP="0052743F">
      <w:pPr>
        <w:pStyle w:val="Prrafodelista"/>
        <w:numPr>
          <w:ilvl w:val="0"/>
          <w:numId w:val="22"/>
        </w:numPr>
        <w:spacing w:after="0" w:line="240" w:lineRule="auto"/>
        <w:rPr>
          <w:rFonts w:ascii="Verdana" w:hAnsi="Verdana" w:cs="Arial"/>
        </w:rPr>
      </w:pPr>
      <w:r w:rsidRPr="00E7291B">
        <w:rPr>
          <w:rFonts w:ascii="Verdana" w:hAnsi="Verdana" w:cs="Arial"/>
        </w:rPr>
        <w:t>Subdirector de Tesorería de la Dirección General de Crédito Público y del Tesoro Nacional</w:t>
      </w:r>
    </w:p>
    <w:p w14:paraId="13AE0B14" w14:textId="77777777" w:rsidR="0052743F" w:rsidRPr="00E7291B" w:rsidRDefault="0052743F" w:rsidP="0052743F">
      <w:pPr>
        <w:pStyle w:val="Prrafodelista"/>
        <w:numPr>
          <w:ilvl w:val="0"/>
          <w:numId w:val="22"/>
        </w:numPr>
        <w:spacing w:after="0" w:line="240" w:lineRule="auto"/>
        <w:rPr>
          <w:rFonts w:ascii="Verdana" w:hAnsi="Verdana" w:cs="Arial"/>
        </w:rPr>
      </w:pPr>
      <w:r w:rsidRPr="00E7291B">
        <w:rPr>
          <w:rFonts w:ascii="Verdana" w:hAnsi="Verdana" w:cs="Arial"/>
        </w:rPr>
        <w:t>Subdirector de Operaciones de la Dirección General de Crédito Público y del Tesoro Nacional</w:t>
      </w:r>
    </w:p>
    <w:p w14:paraId="16EBCA3F" w14:textId="77777777" w:rsidR="0052743F" w:rsidRPr="00E7291B" w:rsidRDefault="0052743F" w:rsidP="0052743F">
      <w:pPr>
        <w:pStyle w:val="Prrafodelista"/>
        <w:numPr>
          <w:ilvl w:val="0"/>
          <w:numId w:val="22"/>
        </w:numPr>
        <w:spacing w:after="0" w:line="240" w:lineRule="auto"/>
        <w:rPr>
          <w:rFonts w:ascii="Verdana" w:hAnsi="Verdana" w:cs="Arial"/>
        </w:rPr>
      </w:pPr>
      <w:r w:rsidRPr="00E7291B">
        <w:rPr>
          <w:rFonts w:ascii="Verdana" w:hAnsi="Verdana" w:cs="Arial"/>
        </w:rPr>
        <w:t xml:space="preserve">Subdirección de Financiamiento Externo de la Nación de la Dirección General de Crédito Público y del Tesoro Nacional </w:t>
      </w:r>
    </w:p>
    <w:p w14:paraId="6EBA8D67" w14:textId="77777777" w:rsidR="0052743F" w:rsidRPr="00E7291B" w:rsidRDefault="0052743F" w:rsidP="0052743F">
      <w:pPr>
        <w:pStyle w:val="Prrafodelista"/>
        <w:numPr>
          <w:ilvl w:val="0"/>
          <w:numId w:val="22"/>
        </w:numPr>
        <w:spacing w:after="0" w:line="240" w:lineRule="auto"/>
        <w:rPr>
          <w:rFonts w:ascii="Verdana" w:hAnsi="Verdana" w:cs="Arial"/>
        </w:rPr>
      </w:pPr>
      <w:r w:rsidRPr="00E7291B">
        <w:rPr>
          <w:rFonts w:ascii="Verdana" w:hAnsi="Verdana" w:cs="Arial"/>
        </w:rPr>
        <w:t>Dirección General de Política Macroeconómica</w:t>
      </w:r>
    </w:p>
    <w:p w14:paraId="05CFA34E" w14:textId="77777777" w:rsidR="0052743F" w:rsidRPr="00E7291B" w:rsidRDefault="0052743F" w:rsidP="0052743F">
      <w:pPr>
        <w:pStyle w:val="Prrafodelista"/>
        <w:numPr>
          <w:ilvl w:val="0"/>
          <w:numId w:val="22"/>
        </w:numPr>
        <w:spacing w:after="0" w:line="240" w:lineRule="auto"/>
        <w:rPr>
          <w:rFonts w:ascii="Verdana" w:hAnsi="Verdana" w:cs="Arial"/>
        </w:rPr>
      </w:pPr>
      <w:r w:rsidRPr="00E7291B">
        <w:rPr>
          <w:rFonts w:ascii="Verdana" w:hAnsi="Verdana" w:cs="Arial"/>
        </w:rPr>
        <w:t>Grupo Programa Anual Mensualizado de Caja –PAC de la Dirección General de Crédito Público y del Tesoro Nacional</w:t>
      </w:r>
    </w:p>
    <w:p w14:paraId="09B8969F" w14:textId="77777777" w:rsidR="0052743F" w:rsidRPr="00E7291B" w:rsidRDefault="0052743F" w:rsidP="0052743F">
      <w:pPr>
        <w:pStyle w:val="Prrafodelista"/>
        <w:numPr>
          <w:ilvl w:val="0"/>
          <w:numId w:val="22"/>
        </w:numPr>
        <w:spacing w:after="0" w:line="240" w:lineRule="auto"/>
        <w:rPr>
          <w:rFonts w:ascii="Verdana" w:hAnsi="Verdana" w:cs="Arial"/>
        </w:rPr>
      </w:pPr>
      <w:r w:rsidRPr="00E7291B">
        <w:rPr>
          <w:rFonts w:ascii="Verdana" w:hAnsi="Verdana" w:cs="Arial"/>
        </w:rPr>
        <w:t>Subdirector de Riesgo de la Dirección General de Crédito Público y del Tesoro Nacional.</w:t>
      </w:r>
    </w:p>
    <w:p w14:paraId="0976F67B" w14:textId="77777777" w:rsidR="0052743F" w:rsidRPr="00E7291B" w:rsidRDefault="0052743F" w:rsidP="0052743F">
      <w:pPr>
        <w:rPr>
          <w:rFonts w:ascii="Verdana" w:hAnsi="Verdana" w:cs="Arial"/>
          <w:b/>
        </w:rPr>
      </w:pPr>
    </w:p>
    <w:p w14:paraId="33DA804F" w14:textId="77777777" w:rsidR="0052743F" w:rsidRPr="00E7291B" w:rsidRDefault="0052743F" w:rsidP="0052743F">
      <w:pPr>
        <w:pStyle w:val="Prrafodelista"/>
        <w:keepNext/>
        <w:widowControl w:val="0"/>
        <w:numPr>
          <w:ilvl w:val="0"/>
          <w:numId w:val="21"/>
        </w:numPr>
        <w:spacing w:after="0" w:line="240" w:lineRule="auto"/>
        <w:contextualSpacing w:val="0"/>
        <w:jc w:val="both"/>
        <w:outlineLvl w:val="1"/>
        <w:rPr>
          <w:rFonts w:ascii="Verdana" w:hAnsi="Verdana" w:cs="Arial"/>
          <w:b/>
          <w:vanish/>
        </w:rPr>
      </w:pPr>
      <w:bookmarkStart w:id="53" w:name="_Toc14445126"/>
      <w:bookmarkStart w:id="54" w:name="_Toc14853076"/>
      <w:bookmarkStart w:id="55" w:name="_Toc143262927"/>
      <w:bookmarkStart w:id="56" w:name="_Toc143262940"/>
      <w:bookmarkStart w:id="57" w:name="_Toc143263006"/>
      <w:bookmarkStart w:id="58" w:name="_Toc143263082"/>
      <w:bookmarkStart w:id="59" w:name="_Toc143263343"/>
      <w:bookmarkStart w:id="60" w:name="_Toc143263356"/>
      <w:bookmarkStart w:id="61" w:name="_Toc143263428"/>
      <w:bookmarkStart w:id="62" w:name="_Toc143268385"/>
      <w:bookmarkStart w:id="63" w:name="_Toc143268658"/>
      <w:bookmarkStart w:id="64" w:name="_Toc143268687"/>
      <w:bookmarkStart w:id="65" w:name="_Toc143268821"/>
      <w:bookmarkStart w:id="66" w:name="_Toc143268860"/>
      <w:bookmarkStart w:id="67" w:name="_Toc144319211"/>
      <w:bookmarkStart w:id="68" w:name="_Toc379793575"/>
      <w:bookmarkStart w:id="69" w:name="_Toc177481579"/>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9"/>
    </w:p>
    <w:p w14:paraId="6079364E" w14:textId="77777777" w:rsidR="0052743F" w:rsidRPr="00E7291B" w:rsidRDefault="0052743F" w:rsidP="0052743F">
      <w:pPr>
        <w:pStyle w:val="Prrafodelista"/>
        <w:keepNext/>
        <w:widowControl w:val="0"/>
        <w:numPr>
          <w:ilvl w:val="0"/>
          <w:numId w:val="21"/>
        </w:numPr>
        <w:spacing w:after="0" w:line="240" w:lineRule="auto"/>
        <w:contextualSpacing w:val="0"/>
        <w:jc w:val="both"/>
        <w:outlineLvl w:val="1"/>
        <w:rPr>
          <w:rFonts w:ascii="Verdana" w:hAnsi="Verdana" w:cs="Arial"/>
          <w:b/>
          <w:vanish/>
        </w:rPr>
      </w:pPr>
      <w:bookmarkStart w:id="70" w:name="_Toc14445127"/>
      <w:bookmarkStart w:id="71" w:name="_Toc14853077"/>
      <w:bookmarkStart w:id="72" w:name="_Toc143262928"/>
      <w:bookmarkStart w:id="73" w:name="_Toc143262941"/>
      <w:bookmarkStart w:id="74" w:name="_Toc143263007"/>
      <w:bookmarkStart w:id="75" w:name="_Toc143263083"/>
      <w:bookmarkStart w:id="76" w:name="_Toc143263344"/>
      <w:bookmarkStart w:id="77" w:name="_Toc143263357"/>
      <w:bookmarkStart w:id="78" w:name="_Toc143263429"/>
      <w:bookmarkStart w:id="79" w:name="_Toc143268386"/>
      <w:bookmarkStart w:id="80" w:name="_Toc143268659"/>
      <w:bookmarkStart w:id="81" w:name="_Toc143268688"/>
      <w:bookmarkStart w:id="82" w:name="_Toc143268822"/>
      <w:bookmarkStart w:id="83" w:name="_Toc143268861"/>
      <w:bookmarkStart w:id="84" w:name="_Toc144319212"/>
      <w:bookmarkStart w:id="85" w:name="_Toc177481580"/>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252545D9" w14:textId="77777777" w:rsidR="0052743F" w:rsidRPr="00E7291B" w:rsidRDefault="0052743F" w:rsidP="0052743F">
      <w:pPr>
        <w:pStyle w:val="Prrafodelista"/>
        <w:keepNext/>
        <w:widowControl w:val="0"/>
        <w:numPr>
          <w:ilvl w:val="0"/>
          <w:numId w:val="21"/>
        </w:numPr>
        <w:spacing w:after="0" w:line="240" w:lineRule="auto"/>
        <w:contextualSpacing w:val="0"/>
        <w:jc w:val="both"/>
        <w:outlineLvl w:val="1"/>
        <w:rPr>
          <w:rFonts w:ascii="Verdana" w:hAnsi="Verdana" w:cs="Arial"/>
          <w:b/>
          <w:vanish/>
        </w:rPr>
      </w:pPr>
      <w:bookmarkStart w:id="86" w:name="_Toc14445128"/>
      <w:bookmarkStart w:id="87" w:name="_Toc14853078"/>
      <w:bookmarkStart w:id="88" w:name="_Toc143262929"/>
      <w:bookmarkStart w:id="89" w:name="_Toc143262942"/>
      <w:bookmarkStart w:id="90" w:name="_Toc143263008"/>
      <w:bookmarkStart w:id="91" w:name="_Toc143263084"/>
      <w:bookmarkStart w:id="92" w:name="_Toc143263345"/>
      <w:bookmarkStart w:id="93" w:name="_Toc143263358"/>
      <w:bookmarkStart w:id="94" w:name="_Toc143263430"/>
      <w:bookmarkStart w:id="95" w:name="_Toc143268387"/>
      <w:bookmarkStart w:id="96" w:name="_Toc143268660"/>
      <w:bookmarkStart w:id="97" w:name="_Toc143268689"/>
      <w:bookmarkStart w:id="98" w:name="_Toc143268823"/>
      <w:bookmarkStart w:id="99" w:name="_Toc143268862"/>
      <w:bookmarkStart w:id="100" w:name="_Toc144319213"/>
      <w:bookmarkStart w:id="101" w:name="_Toc177481581"/>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21F564CF" w14:textId="77777777" w:rsidR="0052743F" w:rsidRPr="00E7291B" w:rsidRDefault="0052743F" w:rsidP="0052743F">
      <w:pPr>
        <w:pStyle w:val="Prrafodelista"/>
        <w:keepNext/>
        <w:widowControl w:val="0"/>
        <w:numPr>
          <w:ilvl w:val="0"/>
          <w:numId w:val="21"/>
        </w:numPr>
        <w:spacing w:after="0" w:line="240" w:lineRule="auto"/>
        <w:contextualSpacing w:val="0"/>
        <w:jc w:val="both"/>
        <w:outlineLvl w:val="1"/>
        <w:rPr>
          <w:rFonts w:ascii="Verdana" w:hAnsi="Verdana" w:cs="Arial"/>
          <w:b/>
          <w:vanish/>
        </w:rPr>
      </w:pPr>
      <w:bookmarkStart w:id="102" w:name="_Toc14445129"/>
      <w:bookmarkStart w:id="103" w:name="_Toc14853079"/>
      <w:bookmarkStart w:id="104" w:name="_Toc143262930"/>
      <w:bookmarkStart w:id="105" w:name="_Toc143262943"/>
      <w:bookmarkStart w:id="106" w:name="_Toc143263009"/>
      <w:bookmarkStart w:id="107" w:name="_Toc143263085"/>
      <w:bookmarkStart w:id="108" w:name="_Toc143263346"/>
      <w:bookmarkStart w:id="109" w:name="_Toc143263359"/>
      <w:bookmarkStart w:id="110" w:name="_Toc143263431"/>
      <w:bookmarkStart w:id="111" w:name="_Toc143268388"/>
      <w:bookmarkStart w:id="112" w:name="_Toc143268661"/>
      <w:bookmarkStart w:id="113" w:name="_Toc143268690"/>
      <w:bookmarkStart w:id="114" w:name="_Toc143268824"/>
      <w:bookmarkStart w:id="115" w:name="_Toc143268863"/>
      <w:bookmarkStart w:id="116" w:name="_Toc144319214"/>
      <w:bookmarkStart w:id="117" w:name="_Toc177481582"/>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5E291DE8" w14:textId="77777777" w:rsidR="0052743F" w:rsidRPr="00E7291B" w:rsidRDefault="0052743F" w:rsidP="0052743F">
      <w:pPr>
        <w:pStyle w:val="Prrafodelista"/>
        <w:keepNext/>
        <w:widowControl w:val="0"/>
        <w:numPr>
          <w:ilvl w:val="0"/>
          <w:numId w:val="21"/>
        </w:numPr>
        <w:spacing w:after="0" w:line="240" w:lineRule="auto"/>
        <w:contextualSpacing w:val="0"/>
        <w:jc w:val="both"/>
        <w:outlineLvl w:val="1"/>
        <w:rPr>
          <w:rFonts w:ascii="Verdana" w:hAnsi="Verdana" w:cs="Arial"/>
          <w:b/>
          <w:vanish/>
        </w:rPr>
      </w:pPr>
      <w:bookmarkStart w:id="118" w:name="_Toc14445130"/>
      <w:bookmarkStart w:id="119" w:name="_Toc14853080"/>
      <w:bookmarkStart w:id="120" w:name="_Toc143262931"/>
      <w:bookmarkStart w:id="121" w:name="_Toc143262944"/>
      <w:bookmarkStart w:id="122" w:name="_Toc143263010"/>
      <w:bookmarkStart w:id="123" w:name="_Toc143263086"/>
      <w:bookmarkStart w:id="124" w:name="_Toc143263347"/>
      <w:bookmarkStart w:id="125" w:name="_Toc143263360"/>
      <w:bookmarkStart w:id="126" w:name="_Toc143263432"/>
      <w:bookmarkStart w:id="127" w:name="_Toc143268389"/>
      <w:bookmarkStart w:id="128" w:name="_Toc143268662"/>
      <w:bookmarkStart w:id="129" w:name="_Toc143268691"/>
      <w:bookmarkStart w:id="130" w:name="_Toc143268825"/>
      <w:bookmarkStart w:id="131" w:name="_Toc143268864"/>
      <w:bookmarkStart w:id="132" w:name="_Toc144319215"/>
      <w:bookmarkStart w:id="133" w:name="_Toc177481583"/>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14:paraId="6A6D3CC6" w14:textId="77777777" w:rsidR="0052743F" w:rsidRPr="00E7291B" w:rsidRDefault="0052743F" w:rsidP="0052743F">
      <w:pPr>
        <w:pStyle w:val="Prrafodelista"/>
        <w:keepNext/>
        <w:widowControl w:val="0"/>
        <w:numPr>
          <w:ilvl w:val="0"/>
          <w:numId w:val="21"/>
        </w:numPr>
        <w:spacing w:after="0" w:line="240" w:lineRule="auto"/>
        <w:contextualSpacing w:val="0"/>
        <w:jc w:val="both"/>
        <w:outlineLvl w:val="1"/>
        <w:rPr>
          <w:rFonts w:ascii="Verdana" w:hAnsi="Verdana" w:cs="Arial"/>
          <w:b/>
          <w:vanish/>
        </w:rPr>
      </w:pPr>
      <w:bookmarkStart w:id="134" w:name="_Toc14445131"/>
      <w:bookmarkStart w:id="135" w:name="_Toc14853081"/>
      <w:bookmarkStart w:id="136" w:name="_Toc143262932"/>
      <w:bookmarkStart w:id="137" w:name="_Toc143262945"/>
      <w:bookmarkStart w:id="138" w:name="_Toc143263011"/>
      <w:bookmarkStart w:id="139" w:name="_Toc143263087"/>
      <w:bookmarkStart w:id="140" w:name="_Toc143263348"/>
      <w:bookmarkStart w:id="141" w:name="_Toc143263361"/>
      <w:bookmarkStart w:id="142" w:name="_Toc143263433"/>
      <w:bookmarkStart w:id="143" w:name="_Toc143268390"/>
      <w:bookmarkStart w:id="144" w:name="_Toc143268663"/>
      <w:bookmarkStart w:id="145" w:name="_Toc143268692"/>
      <w:bookmarkStart w:id="146" w:name="_Toc143268826"/>
      <w:bookmarkStart w:id="147" w:name="_Toc143268865"/>
      <w:bookmarkStart w:id="148" w:name="_Toc144319216"/>
      <w:bookmarkStart w:id="149" w:name="_Toc177481584"/>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7BC15C8E" w14:textId="77777777" w:rsidR="0052743F" w:rsidRPr="0052743F" w:rsidRDefault="0052743F" w:rsidP="0052743F">
      <w:pPr>
        <w:pStyle w:val="Ttulo3"/>
        <w:rPr>
          <w:rFonts w:ascii="Verdana" w:hAnsi="Verdana"/>
          <w:b/>
          <w:color w:val="auto"/>
          <w:sz w:val="22"/>
          <w:szCs w:val="22"/>
        </w:rPr>
      </w:pPr>
      <w:bookmarkStart w:id="150" w:name="_Toc177481585"/>
      <w:r w:rsidRPr="0052743F">
        <w:rPr>
          <w:rFonts w:ascii="Verdana" w:hAnsi="Verdana"/>
          <w:b/>
          <w:color w:val="auto"/>
          <w:sz w:val="22"/>
          <w:szCs w:val="22"/>
        </w:rPr>
        <w:t>6.1 Generación de versiones dinámicas y estáticas</w:t>
      </w:r>
      <w:bookmarkEnd w:id="68"/>
      <w:bookmarkEnd w:id="150"/>
      <w:r w:rsidRPr="0052743F">
        <w:rPr>
          <w:rFonts w:ascii="Verdana" w:hAnsi="Verdana"/>
          <w:b/>
          <w:color w:val="auto"/>
          <w:sz w:val="22"/>
          <w:szCs w:val="22"/>
        </w:rPr>
        <w:t xml:space="preserve">  </w:t>
      </w:r>
    </w:p>
    <w:p w14:paraId="4408B19E" w14:textId="77777777" w:rsidR="0052743F" w:rsidRPr="00E7291B" w:rsidRDefault="0052743F" w:rsidP="0052743F">
      <w:pPr>
        <w:pStyle w:val="Note1"/>
        <w:ind w:left="0"/>
        <w:jc w:val="both"/>
        <w:rPr>
          <w:rFonts w:ascii="Verdana" w:hAnsi="Verdana" w:cs="Arial"/>
          <w:sz w:val="22"/>
          <w:szCs w:val="22"/>
          <w:lang w:val="es-ES"/>
        </w:rPr>
      </w:pPr>
      <w:r w:rsidRPr="00E7291B">
        <w:rPr>
          <w:rFonts w:ascii="Verdana" w:hAnsi="Verdana" w:cs="Arial"/>
          <w:sz w:val="22"/>
          <w:szCs w:val="22"/>
          <w:lang w:val="es-ES"/>
        </w:rPr>
        <w:t>La versión estática es una versión del flujo de caja que no se puede modificar y que se realiza cuando sea necesario.</w:t>
      </w:r>
    </w:p>
    <w:p w14:paraId="1C92C1F5" w14:textId="77777777" w:rsidR="0052743F" w:rsidRPr="00E7291B" w:rsidRDefault="0052743F" w:rsidP="0052743F">
      <w:pPr>
        <w:pStyle w:val="Note1"/>
        <w:ind w:left="0"/>
        <w:jc w:val="both"/>
        <w:rPr>
          <w:rFonts w:ascii="Verdana" w:hAnsi="Verdana" w:cs="Arial"/>
          <w:sz w:val="22"/>
          <w:szCs w:val="22"/>
          <w:lang w:val="es-ES"/>
        </w:rPr>
      </w:pPr>
      <w:r w:rsidRPr="00E7291B">
        <w:rPr>
          <w:rFonts w:ascii="Verdana" w:hAnsi="Verdana" w:cs="Arial"/>
          <w:sz w:val="22"/>
          <w:szCs w:val="22"/>
          <w:lang w:val="es-ES"/>
        </w:rPr>
        <w:t>La versión dinámica es una copia de la programación oficial del día, pero a diferencia de la versión estática esta eventualmente se podría llegar a modificar, por política se mantiene la del día inmediatamente anterior y la que sea necesaria de acuerdo con reuniones o Comité directivo que se haya celebrado</w:t>
      </w:r>
    </w:p>
    <w:p w14:paraId="45279963" w14:textId="77777777" w:rsidR="0052743F" w:rsidRPr="00E7291B" w:rsidRDefault="0052743F" w:rsidP="0052743F">
      <w:pPr>
        <w:pStyle w:val="Note1"/>
        <w:ind w:left="0"/>
        <w:jc w:val="both"/>
        <w:rPr>
          <w:rFonts w:ascii="Verdana" w:hAnsi="Verdana" w:cs="Arial"/>
          <w:sz w:val="22"/>
          <w:szCs w:val="22"/>
          <w:lang w:val="es-ES"/>
        </w:rPr>
      </w:pPr>
      <w:r w:rsidRPr="00E7291B">
        <w:rPr>
          <w:rFonts w:ascii="Verdana" w:hAnsi="Verdana" w:cs="Arial"/>
          <w:sz w:val="22"/>
          <w:szCs w:val="22"/>
          <w:lang w:val="es-ES"/>
        </w:rPr>
        <w:t xml:space="preserve">La generación de versiones se realiza diariamente cuando se cuenta con el flujo de caja oficial del día </w:t>
      </w:r>
    </w:p>
    <w:p w14:paraId="1B344C73" w14:textId="77777777" w:rsidR="0052743F" w:rsidRPr="00E7291B" w:rsidRDefault="0052743F" w:rsidP="0052743F">
      <w:pPr>
        <w:rPr>
          <w:rFonts w:ascii="Verdana" w:hAnsi="Verdana" w:cs="Arial"/>
          <w:b/>
          <w:lang w:val="es-MX"/>
        </w:rPr>
      </w:pPr>
    </w:p>
    <w:p w14:paraId="40659751" w14:textId="77777777" w:rsidR="0052743F" w:rsidRPr="00E7291B" w:rsidRDefault="0052743F" w:rsidP="0052743F">
      <w:pPr>
        <w:pStyle w:val="Note1"/>
        <w:ind w:left="0"/>
        <w:jc w:val="both"/>
        <w:rPr>
          <w:rFonts w:ascii="Verdana" w:hAnsi="Verdana" w:cs="Arial"/>
          <w:sz w:val="22"/>
          <w:szCs w:val="22"/>
          <w:lang w:val="es-ES"/>
        </w:rPr>
      </w:pPr>
      <w:r w:rsidRPr="00E7291B">
        <w:rPr>
          <w:rFonts w:ascii="Verdana" w:hAnsi="Verdana" w:cs="Arial"/>
          <w:sz w:val="22"/>
          <w:szCs w:val="22"/>
          <w:lang w:val="es-ES"/>
        </w:rPr>
        <w:t>El Coordinador pega la información de la hoja que contiene el flujo de caja oficial del día actual (</w:t>
      </w:r>
      <w:proofErr w:type="spellStart"/>
      <w:r w:rsidRPr="00E7291B">
        <w:rPr>
          <w:rFonts w:ascii="Verdana" w:hAnsi="Verdana" w:cs="Arial"/>
          <w:sz w:val="22"/>
          <w:szCs w:val="22"/>
          <w:lang w:val="es-ES"/>
        </w:rPr>
        <w:t>resdiaHOY</w:t>
      </w:r>
      <w:proofErr w:type="spellEnd"/>
      <w:r w:rsidRPr="00E7291B">
        <w:rPr>
          <w:rFonts w:ascii="Verdana" w:hAnsi="Verdana" w:cs="Arial"/>
          <w:sz w:val="22"/>
          <w:szCs w:val="22"/>
          <w:lang w:val="es-ES"/>
        </w:rPr>
        <w:t>) en la hoja que contiene la información del flujo de caja oficial del día anterior (</w:t>
      </w:r>
      <w:proofErr w:type="spellStart"/>
      <w:r w:rsidRPr="00E7291B">
        <w:rPr>
          <w:rFonts w:ascii="Verdana" w:hAnsi="Verdana" w:cs="Arial"/>
          <w:sz w:val="22"/>
          <w:szCs w:val="22"/>
          <w:lang w:val="es-ES"/>
        </w:rPr>
        <w:t>residaAYER</w:t>
      </w:r>
      <w:proofErr w:type="spellEnd"/>
      <w:r w:rsidRPr="00E7291B">
        <w:rPr>
          <w:rFonts w:ascii="Verdana" w:hAnsi="Verdana" w:cs="Arial"/>
          <w:sz w:val="22"/>
          <w:szCs w:val="22"/>
          <w:lang w:val="es-ES"/>
        </w:rPr>
        <w:t>), para el mes actual, el mes siguiente y el año, lo cual actualiza a cero las variaciones.</w:t>
      </w:r>
      <w:bookmarkStart w:id="151" w:name="A0026"/>
      <w:bookmarkEnd w:id="151"/>
    </w:p>
    <w:p w14:paraId="146AD977" w14:textId="77777777" w:rsidR="0052743F" w:rsidRPr="00E7291B" w:rsidRDefault="0052743F" w:rsidP="0052743F">
      <w:pPr>
        <w:pStyle w:val="Task1"/>
        <w:tabs>
          <w:tab w:val="clear" w:pos="432"/>
          <w:tab w:val="left" w:pos="0"/>
        </w:tabs>
        <w:ind w:left="0" w:firstLine="0"/>
        <w:jc w:val="both"/>
        <w:rPr>
          <w:rFonts w:ascii="Verdana" w:hAnsi="Verdana" w:cs="Arial"/>
          <w:sz w:val="22"/>
          <w:szCs w:val="22"/>
          <w:lang w:val="es-ES"/>
        </w:rPr>
      </w:pPr>
    </w:p>
    <w:p w14:paraId="6225784E" w14:textId="77777777" w:rsidR="0052743F" w:rsidRPr="0052743F" w:rsidRDefault="0052743F" w:rsidP="0052743F">
      <w:pPr>
        <w:pStyle w:val="Ttulo3"/>
        <w:rPr>
          <w:rFonts w:ascii="Verdana" w:hAnsi="Verdana"/>
          <w:b/>
          <w:color w:val="auto"/>
          <w:sz w:val="22"/>
          <w:szCs w:val="22"/>
        </w:rPr>
      </w:pPr>
      <w:bookmarkStart w:id="152" w:name="_Toc379793577"/>
      <w:bookmarkStart w:id="153" w:name="_Toc177481586"/>
      <w:r w:rsidRPr="0052743F">
        <w:rPr>
          <w:rFonts w:ascii="Verdana" w:hAnsi="Verdana"/>
          <w:b/>
          <w:color w:val="auto"/>
          <w:sz w:val="22"/>
          <w:szCs w:val="22"/>
        </w:rPr>
        <w:lastRenderedPageBreak/>
        <w:t>6.2 Control de disponibilidades</w:t>
      </w:r>
      <w:bookmarkEnd w:id="152"/>
      <w:bookmarkEnd w:id="153"/>
    </w:p>
    <w:p w14:paraId="52852C84" w14:textId="77777777" w:rsidR="0052743F" w:rsidRPr="00E7291B" w:rsidRDefault="0052743F" w:rsidP="0052743F">
      <w:pPr>
        <w:pStyle w:val="Task1"/>
        <w:tabs>
          <w:tab w:val="clear" w:pos="432"/>
          <w:tab w:val="left" w:pos="0"/>
        </w:tabs>
        <w:ind w:left="0" w:firstLine="0"/>
        <w:jc w:val="both"/>
        <w:rPr>
          <w:rFonts w:ascii="Verdana" w:hAnsi="Verdana" w:cs="Arial"/>
          <w:sz w:val="22"/>
          <w:szCs w:val="22"/>
          <w:lang w:val="es-ES"/>
        </w:rPr>
      </w:pPr>
      <w:r w:rsidRPr="00E7291B">
        <w:rPr>
          <w:rFonts w:ascii="Verdana" w:hAnsi="Verdana" w:cs="Arial"/>
          <w:sz w:val="22"/>
          <w:szCs w:val="22"/>
          <w:lang w:val="es-ES"/>
        </w:rPr>
        <w:t xml:space="preserve">Esta actividad cubre los controles que se realizan para regular que las disponibilidades que se manejan en el flujo de caja correspondan con las disponibilidades reales que se encuentran en la cuenta cajero del Banco de la República, tanto en pesos como en dólares </w:t>
      </w:r>
    </w:p>
    <w:p w14:paraId="5A09982C" w14:textId="77777777" w:rsidR="0052743F" w:rsidRPr="00E7291B" w:rsidRDefault="0052743F" w:rsidP="0052743F">
      <w:pPr>
        <w:pStyle w:val="Task1"/>
        <w:tabs>
          <w:tab w:val="clear" w:pos="432"/>
          <w:tab w:val="left" w:pos="0"/>
        </w:tabs>
        <w:ind w:left="0" w:firstLine="0"/>
        <w:jc w:val="both"/>
        <w:rPr>
          <w:rFonts w:ascii="Verdana" w:hAnsi="Verdana" w:cs="Arial"/>
          <w:sz w:val="22"/>
          <w:szCs w:val="22"/>
          <w:lang w:val="es-ES"/>
        </w:rPr>
      </w:pPr>
      <w:r w:rsidRPr="00E7291B">
        <w:rPr>
          <w:rFonts w:ascii="Verdana" w:hAnsi="Verdana" w:cs="Arial"/>
          <w:sz w:val="22"/>
          <w:szCs w:val="22"/>
          <w:lang w:val="es-ES"/>
        </w:rPr>
        <w:t xml:space="preserve">Este procedimiento no cubre la generación de reportes de disponibilidades que hacen parte del flujo de caja en formato CONFIS </w:t>
      </w:r>
    </w:p>
    <w:p w14:paraId="3D1FB01E" w14:textId="77777777" w:rsidR="0052743F" w:rsidRPr="00E7291B" w:rsidRDefault="0052743F" w:rsidP="0052743F">
      <w:pPr>
        <w:pStyle w:val="Task1"/>
        <w:tabs>
          <w:tab w:val="clear" w:pos="432"/>
          <w:tab w:val="left" w:pos="0"/>
        </w:tabs>
        <w:ind w:left="0" w:firstLine="0"/>
        <w:jc w:val="both"/>
        <w:rPr>
          <w:rFonts w:ascii="Verdana" w:hAnsi="Verdana" w:cs="Arial"/>
          <w:sz w:val="22"/>
          <w:szCs w:val="22"/>
          <w:lang w:val="es-ES"/>
        </w:rPr>
      </w:pPr>
      <w:r w:rsidRPr="00E7291B">
        <w:rPr>
          <w:rFonts w:ascii="Verdana" w:hAnsi="Verdana" w:cs="Arial"/>
          <w:sz w:val="22"/>
          <w:szCs w:val="22"/>
          <w:lang w:val="es-ES"/>
        </w:rPr>
        <w:t xml:space="preserve">Esta actividad se realiza diariamente cuando se cuenta con el flujo de caja oficial del día </w:t>
      </w:r>
    </w:p>
    <w:p w14:paraId="03B44A77" w14:textId="77777777" w:rsidR="0052743F" w:rsidRPr="00E7291B" w:rsidRDefault="0052743F" w:rsidP="0052743F">
      <w:pPr>
        <w:pStyle w:val="Task1"/>
        <w:tabs>
          <w:tab w:val="clear" w:pos="432"/>
          <w:tab w:val="left" w:pos="0"/>
        </w:tabs>
        <w:ind w:left="0" w:firstLine="0"/>
        <w:jc w:val="both"/>
        <w:rPr>
          <w:rFonts w:ascii="Verdana" w:hAnsi="Verdana" w:cs="Arial"/>
          <w:b/>
          <w:sz w:val="22"/>
          <w:szCs w:val="22"/>
          <w:lang w:val="es-ES"/>
        </w:rPr>
      </w:pPr>
      <w:r w:rsidRPr="00E7291B">
        <w:rPr>
          <w:rFonts w:ascii="Verdana" w:hAnsi="Verdana" w:cs="Arial"/>
          <w:b/>
          <w:sz w:val="22"/>
          <w:szCs w:val="22"/>
          <w:lang w:val="es-ES"/>
        </w:rPr>
        <w:t>Actividades</w:t>
      </w:r>
    </w:p>
    <w:p w14:paraId="3699695C" w14:textId="77777777" w:rsidR="0052743F" w:rsidRPr="00E7291B" w:rsidRDefault="0052743F" w:rsidP="0052743F">
      <w:pPr>
        <w:pStyle w:val="Task1"/>
        <w:tabs>
          <w:tab w:val="clear" w:pos="432"/>
          <w:tab w:val="left" w:pos="0"/>
        </w:tabs>
        <w:ind w:left="0" w:firstLine="0"/>
        <w:jc w:val="both"/>
        <w:rPr>
          <w:rFonts w:ascii="Verdana" w:hAnsi="Verdana" w:cs="Arial"/>
          <w:sz w:val="22"/>
          <w:szCs w:val="22"/>
          <w:lang w:val="es-ES"/>
        </w:rPr>
      </w:pPr>
      <w:r w:rsidRPr="00E7291B">
        <w:rPr>
          <w:rFonts w:ascii="Verdana" w:hAnsi="Verdana" w:cs="Arial"/>
          <w:sz w:val="22"/>
          <w:szCs w:val="22"/>
          <w:lang w:val="es-ES"/>
        </w:rPr>
        <w:t>El Coordinador de Flujo de Caja genera el flujo de caja oficial del mes actual y exporta a Excel el flujo de caja oficial del mes, copia el flujo de caja en el archivo de control de variaciones diarias</w:t>
      </w:r>
    </w:p>
    <w:p w14:paraId="366BB5C1" w14:textId="77777777" w:rsidR="0052743F" w:rsidRPr="00E7291B" w:rsidRDefault="0052743F" w:rsidP="0052743F">
      <w:pPr>
        <w:pStyle w:val="Task1"/>
        <w:tabs>
          <w:tab w:val="clear" w:pos="432"/>
          <w:tab w:val="left" w:pos="0"/>
        </w:tabs>
        <w:ind w:left="0" w:firstLine="0"/>
        <w:jc w:val="both"/>
        <w:rPr>
          <w:rFonts w:ascii="Verdana" w:hAnsi="Verdana" w:cs="Arial"/>
          <w:sz w:val="22"/>
          <w:szCs w:val="22"/>
          <w:lang w:val="es-ES"/>
        </w:rPr>
      </w:pPr>
      <w:r w:rsidRPr="00E7291B">
        <w:rPr>
          <w:rFonts w:ascii="Verdana" w:hAnsi="Verdana" w:cs="Arial"/>
          <w:sz w:val="22"/>
          <w:szCs w:val="22"/>
          <w:lang w:val="es-ES"/>
        </w:rPr>
        <w:t>Posteriormente, consulta el saldo de las cuentas Cajero en pesos y dólares del día inmediatamente anterior.</w:t>
      </w:r>
    </w:p>
    <w:p w14:paraId="5D2883F4" w14:textId="77777777" w:rsidR="0052743F" w:rsidRPr="00E7291B" w:rsidRDefault="0052743F" w:rsidP="0052743F">
      <w:pPr>
        <w:pStyle w:val="Task1"/>
        <w:tabs>
          <w:tab w:val="clear" w:pos="432"/>
          <w:tab w:val="left" w:pos="0"/>
        </w:tabs>
        <w:ind w:left="0" w:firstLine="0"/>
        <w:jc w:val="both"/>
        <w:rPr>
          <w:rFonts w:ascii="Verdana" w:hAnsi="Verdana" w:cs="Arial"/>
          <w:sz w:val="22"/>
          <w:szCs w:val="22"/>
          <w:lang w:val="es-ES"/>
        </w:rPr>
      </w:pPr>
      <w:r w:rsidRPr="00E7291B">
        <w:rPr>
          <w:rFonts w:ascii="Verdana" w:hAnsi="Verdana" w:cs="Arial"/>
          <w:sz w:val="22"/>
          <w:szCs w:val="22"/>
          <w:lang w:val="es-ES"/>
        </w:rPr>
        <w:t>El Coordinador de Flujo de caja actualiza manualmente las disponibilidades extraídas del sistema CUD (Cuentas de Depósito) en el archivo de control del mes correspondiente. Automáticamente el archivo presenta las diferencias entre la disponibilidad de la programación y la disponibilidad del Banco de la República, y verifica que las diferencias que se presentan en el archivo de control correspondiente sean cero</w:t>
      </w:r>
    </w:p>
    <w:p w14:paraId="765B157C" w14:textId="77777777" w:rsidR="0052743F" w:rsidRPr="00E7291B" w:rsidRDefault="0052743F" w:rsidP="0052743F">
      <w:pPr>
        <w:pStyle w:val="Task1"/>
        <w:tabs>
          <w:tab w:val="clear" w:pos="432"/>
          <w:tab w:val="left" w:pos="0"/>
        </w:tabs>
        <w:ind w:left="0" w:firstLine="0"/>
        <w:jc w:val="both"/>
        <w:rPr>
          <w:rFonts w:ascii="Verdana" w:hAnsi="Verdana" w:cs="Arial"/>
          <w:sz w:val="22"/>
          <w:szCs w:val="22"/>
          <w:lang w:val="es-ES"/>
        </w:rPr>
      </w:pPr>
      <w:r w:rsidRPr="00E7291B">
        <w:rPr>
          <w:rFonts w:ascii="Verdana" w:hAnsi="Verdana" w:cs="Arial"/>
          <w:sz w:val="22"/>
          <w:szCs w:val="22"/>
          <w:lang w:val="es-ES"/>
        </w:rPr>
        <w:t>Si se presentan diferencias, investiga el origen de las diferencias en el flujo de caja y verifica la congruencia de las cifras de los ingresos, pagos, traslados y operaciones financieras.</w:t>
      </w:r>
    </w:p>
    <w:p w14:paraId="1F541AD4" w14:textId="77777777" w:rsidR="0052743F" w:rsidRPr="00E7291B" w:rsidRDefault="0052743F" w:rsidP="0052743F">
      <w:pPr>
        <w:pStyle w:val="Task1"/>
        <w:tabs>
          <w:tab w:val="clear" w:pos="432"/>
          <w:tab w:val="left" w:pos="0"/>
        </w:tabs>
        <w:ind w:left="0" w:firstLine="0"/>
        <w:jc w:val="both"/>
        <w:rPr>
          <w:rFonts w:ascii="Verdana" w:hAnsi="Verdana" w:cs="Arial"/>
          <w:sz w:val="22"/>
          <w:szCs w:val="22"/>
          <w:lang w:val="es-ES"/>
        </w:rPr>
      </w:pPr>
      <w:r w:rsidRPr="00E7291B">
        <w:rPr>
          <w:rFonts w:ascii="Verdana" w:hAnsi="Verdana" w:cs="Arial"/>
          <w:sz w:val="22"/>
          <w:szCs w:val="22"/>
          <w:lang w:val="es-ES"/>
        </w:rPr>
        <w:t>Con los ajustes realizados, el Coordinador de Flujo de Caja envía procesos de consolidación</w:t>
      </w:r>
    </w:p>
    <w:p w14:paraId="7895F654" w14:textId="77777777" w:rsidR="0052743F" w:rsidRPr="00E7291B" w:rsidRDefault="0052743F" w:rsidP="0052743F">
      <w:pPr>
        <w:rPr>
          <w:rFonts w:ascii="Verdana" w:hAnsi="Verdana" w:cs="Arial"/>
          <w:b/>
        </w:rPr>
      </w:pPr>
    </w:p>
    <w:p w14:paraId="2C17E103" w14:textId="77777777" w:rsidR="0052743F" w:rsidRPr="0052743F" w:rsidRDefault="0052743F" w:rsidP="0052743F">
      <w:pPr>
        <w:rPr>
          <w:rFonts w:ascii="Verdana" w:hAnsi="Verdana" w:cs="Arial"/>
          <w:b/>
        </w:rPr>
      </w:pPr>
    </w:p>
    <w:p w14:paraId="2B200A88" w14:textId="77777777" w:rsidR="0052743F" w:rsidRPr="0052743F" w:rsidRDefault="0052743F" w:rsidP="0052743F">
      <w:pPr>
        <w:pStyle w:val="Ttulo3"/>
        <w:rPr>
          <w:rFonts w:ascii="Verdana" w:hAnsi="Verdana"/>
          <w:b/>
          <w:color w:val="auto"/>
          <w:sz w:val="22"/>
          <w:szCs w:val="22"/>
        </w:rPr>
      </w:pPr>
      <w:bookmarkStart w:id="154" w:name="_Toc379793578"/>
      <w:bookmarkStart w:id="155" w:name="_Toc177481587"/>
      <w:r w:rsidRPr="0052743F">
        <w:rPr>
          <w:rFonts w:ascii="Verdana" w:hAnsi="Verdana"/>
          <w:b/>
          <w:color w:val="auto"/>
          <w:sz w:val="22"/>
          <w:szCs w:val="22"/>
        </w:rPr>
        <w:t>6.3 Control de calidad, generación del flujo de caja oficial y presentación a la reunión de flujo de caja</w:t>
      </w:r>
      <w:bookmarkEnd w:id="154"/>
      <w:bookmarkEnd w:id="155"/>
    </w:p>
    <w:p w14:paraId="0740C01A" w14:textId="77777777" w:rsidR="0052743F" w:rsidRPr="00E7291B" w:rsidRDefault="0052743F" w:rsidP="0052743F">
      <w:pPr>
        <w:rPr>
          <w:rFonts w:ascii="Verdana" w:hAnsi="Verdana"/>
          <w:b/>
        </w:rPr>
      </w:pPr>
    </w:p>
    <w:p w14:paraId="5A165DDD" w14:textId="77777777" w:rsidR="0052743F" w:rsidRPr="00E7291B" w:rsidRDefault="0052743F" w:rsidP="0052743F">
      <w:pPr>
        <w:pStyle w:val="Textoindependiente"/>
        <w:rPr>
          <w:rFonts w:ascii="Verdana" w:hAnsi="Verdana" w:cs="Arial"/>
        </w:rPr>
      </w:pPr>
      <w:r w:rsidRPr="00E7291B">
        <w:rPr>
          <w:rFonts w:ascii="Verdana" w:hAnsi="Verdana" w:cs="Arial"/>
        </w:rPr>
        <w:lastRenderedPageBreak/>
        <w:t>Esta actividad se realiza diariamente cuando se encuentra actualizada dentro del Aplicativo Flujo de Caja la información correspondiente a la programación y ejecución del flujo de caja obtenida el día inmediatamente anterior o el actual.</w:t>
      </w:r>
    </w:p>
    <w:p w14:paraId="271BDEDF" w14:textId="77777777" w:rsidR="0052743F" w:rsidRPr="00E7291B" w:rsidRDefault="0052743F" w:rsidP="0052743F">
      <w:pPr>
        <w:pStyle w:val="Textoindependiente"/>
        <w:rPr>
          <w:rFonts w:ascii="Verdana" w:hAnsi="Verdana" w:cs="Arial"/>
        </w:rPr>
      </w:pPr>
    </w:p>
    <w:p w14:paraId="7341E6F4" w14:textId="77777777" w:rsidR="0052743F" w:rsidRPr="00E7291B" w:rsidRDefault="0052743F" w:rsidP="0052743F">
      <w:pPr>
        <w:pStyle w:val="Textoindependiente"/>
        <w:rPr>
          <w:rFonts w:ascii="Verdana" w:hAnsi="Verdana" w:cs="Arial"/>
          <w:b/>
        </w:rPr>
      </w:pPr>
      <w:r w:rsidRPr="00E7291B">
        <w:rPr>
          <w:rFonts w:ascii="Verdana" w:hAnsi="Verdana" w:cs="Arial"/>
          <w:b/>
        </w:rPr>
        <w:t>Actividades</w:t>
      </w:r>
    </w:p>
    <w:p w14:paraId="42460598" w14:textId="77777777" w:rsidR="0052743F" w:rsidRPr="00E7291B" w:rsidRDefault="0052743F" w:rsidP="0052743F">
      <w:pPr>
        <w:pStyle w:val="Textoindependiente"/>
        <w:rPr>
          <w:rFonts w:ascii="Verdana" w:hAnsi="Verdana" w:cs="Arial"/>
        </w:rPr>
      </w:pPr>
    </w:p>
    <w:p w14:paraId="135161E0" w14:textId="77777777" w:rsidR="0052743F" w:rsidRPr="00E7291B" w:rsidRDefault="0052743F" w:rsidP="0052743F">
      <w:pPr>
        <w:pStyle w:val="Textoindependiente"/>
        <w:rPr>
          <w:rFonts w:ascii="Verdana" w:hAnsi="Verdana" w:cs="Arial"/>
        </w:rPr>
      </w:pPr>
      <w:r w:rsidRPr="00E7291B">
        <w:rPr>
          <w:rFonts w:ascii="Verdana" w:hAnsi="Verdana" w:cs="Arial"/>
        </w:rPr>
        <w:t>El Coordinador de Flujo de Caja envía procesos de consolidación y genera el flujo de caja preliminar para verificar consistencia de las variaciones entre la programación del día anterior con respecto a la del día actual. Generar el flujo de caja del mes actual y del mes siguiente a programar y el flujo de caja anual mensualizado del año en curso.</w:t>
      </w:r>
    </w:p>
    <w:p w14:paraId="3424970E" w14:textId="77777777" w:rsidR="0052743F" w:rsidRPr="00E7291B" w:rsidRDefault="0052743F" w:rsidP="0052743F">
      <w:pPr>
        <w:pStyle w:val="Task1"/>
        <w:tabs>
          <w:tab w:val="clear" w:pos="432"/>
          <w:tab w:val="left" w:pos="0"/>
        </w:tabs>
        <w:ind w:left="0" w:firstLine="0"/>
        <w:jc w:val="both"/>
        <w:rPr>
          <w:rFonts w:ascii="Verdana" w:hAnsi="Verdana" w:cs="Arial"/>
          <w:sz w:val="22"/>
          <w:szCs w:val="22"/>
          <w:lang w:val="es-ES"/>
        </w:rPr>
      </w:pPr>
      <w:r w:rsidRPr="00E7291B">
        <w:rPr>
          <w:rFonts w:ascii="Verdana" w:hAnsi="Verdana" w:cs="Arial"/>
          <w:sz w:val="22"/>
          <w:szCs w:val="22"/>
          <w:lang w:val="es-ES"/>
        </w:rPr>
        <w:t xml:space="preserve">Exporta cada uno de los reportes a Excel y los guarda con la fecha del día respectivo, pega los archivos en las correspondientes hojas de Excel del archivo que presenta las variaciones anuales o mensuales y pega los archivos de los reportes mensuales en las hojas </w:t>
      </w:r>
      <w:proofErr w:type="spellStart"/>
      <w:r w:rsidRPr="00E7291B">
        <w:rPr>
          <w:rFonts w:ascii="Verdana" w:hAnsi="Verdana" w:cs="Arial"/>
          <w:sz w:val="22"/>
          <w:szCs w:val="22"/>
          <w:lang w:val="es-ES"/>
        </w:rPr>
        <w:t>Resdia</w:t>
      </w:r>
      <w:proofErr w:type="spellEnd"/>
      <w:r w:rsidRPr="00E7291B">
        <w:rPr>
          <w:rFonts w:ascii="Verdana" w:hAnsi="Verdana" w:cs="Arial"/>
          <w:sz w:val="22"/>
          <w:szCs w:val="22"/>
          <w:lang w:val="es-ES"/>
        </w:rPr>
        <w:t xml:space="preserve"> hoy de los archivos de los meses respectivos, igualmente pega el archivo con el reporte anual en la hoja </w:t>
      </w:r>
      <w:proofErr w:type="spellStart"/>
      <w:r w:rsidRPr="00E7291B">
        <w:rPr>
          <w:rFonts w:ascii="Verdana" w:hAnsi="Verdana" w:cs="Arial"/>
          <w:sz w:val="22"/>
          <w:szCs w:val="22"/>
          <w:lang w:val="es-ES"/>
        </w:rPr>
        <w:t>Resdía</w:t>
      </w:r>
      <w:proofErr w:type="spellEnd"/>
      <w:r w:rsidRPr="00E7291B">
        <w:rPr>
          <w:rFonts w:ascii="Verdana" w:hAnsi="Verdana" w:cs="Arial"/>
          <w:sz w:val="22"/>
          <w:szCs w:val="22"/>
          <w:lang w:val="es-ES"/>
        </w:rPr>
        <w:t xml:space="preserve"> hoy del archivo correspondiente al año</w:t>
      </w:r>
    </w:p>
    <w:p w14:paraId="7AC3D544" w14:textId="77777777" w:rsidR="0052743F" w:rsidRPr="00E7291B" w:rsidRDefault="0052743F" w:rsidP="0052743F">
      <w:pPr>
        <w:pStyle w:val="Note1"/>
        <w:ind w:left="0"/>
        <w:jc w:val="both"/>
        <w:rPr>
          <w:rFonts w:ascii="Verdana" w:hAnsi="Verdana" w:cs="Arial"/>
          <w:sz w:val="22"/>
          <w:szCs w:val="22"/>
          <w:lang w:val="es-ES"/>
        </w:rPr>
      </w:pPr>
      <w:r w:rsidRPr="00E7291B">
        <w:rPr>
          <w:rFonts w:ascii="Verdana" w:hAnsi="Verdana" w:cs="Arial"/>
          <w:sz w:val="22"/>
          <w:szCs w:val="22"/>
          <w:lang w:val="es-ES"/>
        </w:rPr>
        <w:t xml:space="preserve">Automáticamente se generan las variaciones entre la programación del día anterior y la programación del día actual, El Coordinador de Flujo de caja verifica con cada uno de los programadores la congruencia de las variaciones que se presentan. </w:t>
      </w:r>
    </w:p>
    <w:p w14:paraId="45D98218" w14:textId="77777777" w:rsidR="0052743F" w:rsidRPr="00E7291B" w:rsidRDefault="0052743F" w:rsidP="0052743F">
      <w:pPr>
        <w:pStyle w:val="Note1"/>
        <w:ind w:left="0"/>
        <w:jc w:val="both"/>
        <w:rPr>
          <w:rFonts w:ascii="Verdana" w:hAnsi="Verdana" w:cs="Arial"/>
          <w:sz w:val="22"/>
          <w:szCs w:val="22"/>
          <w:lang w:val="es-ES"/>
        </w:rPr>
      </w:pPr>
      <w:r w:rsidRPr="00E7291B">
        <w:rPr>
          <w:rFonts w:ascii="Verdana" w:hAnsi="Verdana" w:cs="Arial"/>
          <w:sz w:val="22"/>
          <w:szCs w:val="22"/>
          <w:lang w:val="es-ES"/>
        </w:rPr>
        <w:t>Se hacen las respectivas correcciones a que haya lugar y se generan los reportes de ingresos y pagos y el Flujo de Caja del mes actual y del mes siguiente, y el Año.</w:t>
      </w:r>
    </w:p>
    <w:p w14:paraId="4460BE3E" w14:textId="77777777" w:rsidR="0052743F" w:rsidRPr="00E7291B" w:rsidRDefault="0052743F" w:rsidP="0052743F">
      <w:pPr>
        <w:pStyle w:val="Task1"/>
        <w:tabs>
          <w:tab w:val="clear" w:pos="432"/>
          <w:tab w:val="left" w:pos="0"/>
        </w:tabs>
        <w:ind w:left="0" w:firstLine="0"/>
        <w:jc w:val="both"/>
        <w:rPr>
          <w:rFonts w:ascii="Verdana" w:hAnsi="Verdana" w:cs="Arial"/>
          <w:sz w:val="22"/>
          <w:szCs w:val="22"/>
          <w:lang w:val="es-ES"/>
        </w:rPr>
      </w:pPr>
      <w:r w:rsidRPr="00E7291B">
        <w:rPr>
          <w:rFonts w:ascii="Verdana" w:hAnsi="Verdana" w:cs="Arial"/>
          <w:sz w:val="22"/>
          <w:szCs w:val="22"/>
          <w:lang w:val="es-ES"/>
        </w:rPr>
        <w:t>El Programador de Operaciones Financieras genera diariamente los reportes de listados de vencimientos del portafolio del sistema PORFYN, de los cinco días siguientes a la fecha de la programación y genera el listado de vencimientos en moneda nacional. Se v</w:t>
      </w:r>
      <w:bookmarkStart w:id="156" w:name="A0076"/>
      <w:bookmarkStart w:id="157" w:name="A0077"/>
      <w:bookmarkEnd w:id="156"/>
      <w:bookmarkEnd w:id="157"/>
      <w:r w:rsidRPr="00E7291B">
        <w:rPr>
          <w:rFonts w:ascii="Verdana" w:hAnsi="Verdana" w:cs="Arial"/>
          <w:sz w:val="22"/>
          <w:szCs w:val="22"/>
          <w:lang w:val="es-ES"/>
        </w:rPr>
        <w:t>erifica que la información de operaciones financieras activas y pasivas ingresada en el Aplicativo Flujo de Caja corresponda con los reportes de vencimientos del sistema PORFYN.</w:t>
      </w:r>
    </w:p>
    <w:p w14:paraId="4E6F1D19" w14:textId="77777777" w:rsidR="0052743F" w:rsidRDefault="0052743F" w:rsidP="0052743F">
      <w:pPr>
        <w:pStyle w:val="Task1"/>
        <w:tabs>
          <w:tab w:val="clear" w:pos="432"/>
          <w:tab w:val="left" w:pos="0"/>
        </w:tabs>
        <w:ind w:left="0" w:firstLine="0"/>
        <w:jc w:val="both"/>
        <w:rPr>
          <w:rFonts w:ascii="Verdana" w:hAnsi="Verdana" w:cs="Arial"/>
          <w:sz w:val="22"/>
          <w:szCs w:val="22"/>
          <w:lang w:val="es-ES"/>
        </w:rPr>
      </w:pPr>
    </w:p>
    <w:p w14:paraId="4C2495E7" w14:textId="77777777" w:rsidR="0052743F" w:rsidRDefault="0052743F" w:rsidP="0052743F">
      <w:pPr>
        <w:pStyle w:val="Task1"/>
        <w:tabs>
          <w:tab w:val="clear" w:pos="432"/>
          <w:tab w:val="left" w:pos="0"/>
        </w:tabs>
        <w:ind w:left="0" w:firstLine="0"/>
        <w:jc w:val="both"/>
        <w:rPr>
          <w:rFonts w:ascii="Verdana" w:hAnsi="Verdana" w:cs="Arial"/>
          <w:sz w:val="22"/>
          <w:szCs w:val="22"/>
          <w:lang w:val="es-ES"/>
        </w:rPr>
      </w:pPr>
    </w:p>
    <w:p w14:paraId="0DE09940" w14:textId="77777777" w:rsidR="0052743F" w:rsidRPr="00E7291B" w:rsidRDefault="0052743F" w:rsidP="0052743F">
      <w:pPr>
        <w:pStyle w:val="Task1"/>
        <w:tabs>
          <w:tab w:val="clear" w:pos="432"/>
          <w:tab w:val="left" w:pos="0"/>
        </w:tabs>
        <w:ind w:left="0" w:firstLine="0"/>
        <w:jc w:val="both"/>
        <w:rPr>
          <w:rFonts w:ascii="Verdana" w:hAnsi="Verdana" w:cs="Arial"/>
          <w:sz w:val="22"/>
          <w:szCs w:val="22"/>
          <w:lang w:val="es-ES"/>
        </w:rPr>
      </w:pPr>
    </w:p>
    <w:p w14:paraId="17BC3A5A" w14:textId="77777777" w:rsidR="0052743F" w:rsidRPr="00E7291B" w:rsidRDefault="0052743F" w:rsidP="0052743F">
      <w:pPr>
        <w:pStyle w:val="Ttulo1"/>
        <w:numPr>
          <w:ilvl w:val="0"/>
          <w:numId w:val="16"/>
        </w:numPr>
        <w:ind w:left="720"/>
        <w:rPr>
          <w:rFonts w:ascii="Verdana" w:hAnsi="Verdana"/>
          <w:sz w:val="22"/>
          <w:szCs w:val="22"/>
        </w:rPr>
      </w:pPr>
      <w:bookmarkStart w:id="158" w:name="_Toc177481588"/>
      <w:r w:rsidRPr="00E7291B">
        <w:rPr>
          <w:rFonts w:ascii="Verdana" w:hAnsi="Verdana"/>
          <w:sz w:val="22"/>
          <w:szCs w:val="22"/>
        </w:rPr>
        <w:lastRenderedPageBreak/>
        <w:t>HISTORIAL DE CAMBIOS</w:t>
      </w:r>
      <w:bookmarkEnd w:id="31"/>
      <w:bookmarkEnd w:id="32"/>
      <w:bookmarkEnd w:id="158"/>
    </w:p>
    <w:p w14:paraId="2B17423F" w14:textId="77777777" w:rsidR="0052743F" w:rsidRPr="00E7291B" w:rsidRDefault="0052743F" w:rsidP="0052743F">
      <w:pPr>
        <w:jc w:val="both"/>
        <w:rPr>
          <w:rFonts w:ascii="Verdana" w:hAnsi="Verdana" w:cs="Arial"/>
          <w:b/>
        </w:rPr>
      </w:pPr>
      <w:bookmarkStart w:id="159" w:name="_Hlk177480961"/>
    </w:p>
    <w:tbl>
      <w:tblPr>
        <w:tblW w:w="877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560"/>
        <w:gridCol w:w="3260"/>
        <w:gridCol w:w="2253"/>
      </w:tblGrid>
      <w:tr w:rsidR="0052743F" w:rsidRPr="00E7291B" w14:paraId="44CAD86F" w14:textId="77777777" w:rsidTr="006013F6">
        <w:trPr>
          <w:trHeight w:val="372"/>
          <w:tblHeader/>
        </w:trPr>
        <w:tc>
          <w:tcPr>
            <w:tcW w:w="1701" w:type="dxa"/>
            <w:shd w:val="clear" w:color="auto" w:fill="404040" w:themeFill="text1" w:themeFillTint="BF"/>
            <w:tcMar>
              <w:top w:w="57" w:type="dxa"/>
              <w:left w:w="113" w:type="dxa"/>
              <w:bottom w:w="57" w:type="dxa"/>
            </w:tcMar>
            <w:vAlign w:val="center"/>
          </w:tcPr>
          <w:p w14:paraId="36554387" w14:textId="77777777" w:rsidR="0052743F" w:rsidRPr="00E7291B" w:rsidRDefault="0052743F" w:rsidP="006013F6">
            <w:pPr>
              <w:jc w:val="center"/>
              <w:rPr>
                <w:rFonts w:ascii="Verdana" w:hAnsi="Verdana" w:cs="Arial"/>
                <w:b/>
                <w:color w:val="FFFFFF" w:themeColor="background1"/>
              </w:rPr>
            </w:pPr>
            <w:r w:rsidRPr="00E7291B">
              <w:rPr>
                <w:rFonts w:ascii="Verdana" w:hAnsi="Verdana" w:cs="Arial"/>
                <w:b/>
                <w:color w:val="FFFFFF" w:themeColor="background1"/>
              </w:rPr>
              <w:t>FECHA</w:t>
            </w:r>
          </w:p>
        </w:tc>
        <w:tc>
          <w:tcPr>
            <w:tcW w:w="1560" w:type="dxa"/>
            <w:shd w:val="clear" w:color="auto" w:fill="404040" w:themeFill="text1" w:themeFillTint="BF"/>
            <w:tcMar>
              <w:top w:w="57" w:type="dxa"/>
              <w:left w:w="113" w:type="dxa"/>
              <w:bottom w:w="57" w:type="dxa"/>
            </w:tcMar>
            <w:vAlign w:val="center"/>
          </w:tcPr>
          <w:p w14:paraId="000C6751" w14:textId="77777777" w:rsidR="0052743F" w:rsidRPr="00E7291B" w:rsidRDefault="0052743F" w:rsidP="006013F6">
            <w:pPr>
              <w:jc w:val="center"/>
              <w:rPr>
                <w:rFonts w:ascii="Verdana" w:hAnsi="Verdana" w:cs="Arial"/>
                <w:b/>
                <w:color w:val="FFFFFF" w:themeColor="background1"/>
              </w:rPr>
            </w:pPr>
            <w:r w:rsidRPr="00E7291B">
              <w:rPr>
                <w:rFonts w:ascii="Verdana" w:hAnsi="Verdana" w:cs="Arial"/>
                <w:b/>
                <w:color w:val="FFFFFF" w:themeColor="background1"/>
              </w:rPr>
              <w:t>VERSIÓN</w:t>
            </w:r>
          </w:p>
        </w:tc>
        <w:tc>
          <w:tcPr>
            <w:tcW w:w="3260" w:type="dxa"/>
            <w:shd w:val="clear" w:color="auto" w:fill="404040" w:themeFill="text1" w:themeFillTint="BF"/>
            <w:tcMar>
              <w:top w:w="57" w:type="dxa"/>
              <w:left w:w="113" w:type="dxa"/>
              <w:bottom w:w="57" w:type="dxa"/>
            </w:tcMar>
            <w:vAlign w:val="center"/>
          </w:tcPr>
          <w:p w14:paraId="76E436A9" w14:textId="77777777" w:rsidR="0052743F" w:rsidRPr="00E7291B" w:rsidRDefault="0052743F" w:rsidP="006013F6">
            <w:pPr>
              <w:jc w:val="center"/>
              <w:rPr>
                <w:rFonts w:ascii="Verdana" w:hAnsi="Verdana" w:cs="Arial"/>
                <w:b/>
                <w:color w:val="FFFFFF" w:themeColor="background1"/>
              </w:rPr>
            </w:pPr>
            <w:r w:rsidRPr="00E7291B">
              <w:rPr>
                <w:rFonts w:ascii="Verdana" w:hAnsi="Verdana" w:cs="Arial"/>
                <w:b/>
                <w:color w:val="FFFFFF" w:themeColor="background1"/>
              </w:rPr>
              <w:t>DESCRIPCIÓN DEL CAMBIO</w:t>
            </w:r>
          </w:p>
        </w:tc>
        <w:tc>
          <w:tcPr>
            <w:tcW w:w="2253" w:type="dxa"/>
            <w:shd w:val="clear" w:color="auto" w:fill="404040" w:themeFill="text1" w:themeFillTint="BF"/>
            <w:tcMar>
              <w:top w:w="57" w:type="dxa"/>
              <w:left w:w="113" w:type="dxa"/>
              <w:bottom w:w="57" w:type="dxa"/>
            </w:tcMar>
            <w:vAlign w:val="center"/>
          </w:tcPr>
          <w:p w14:paraId="2C11DFFE" w14:textId="77777777" w:rsidR="0052743F" w:rsidRPr="00E7291B" w:rsidRDefault="0052743F" w:rsidP="006013F6">
            <w:pPr>
              <w:jc w:val="center"/>
              <w:rPr>
                <w:rFonts w:ascii="Verdana" w:hAnsi="Verdana" w:cs="Arial"/>
                <w:b/>
                <w:color w:val="FFFFFF" w:themeColor="background1"/>
              </w:rPr>
            </w:pPr>
            <w:r w:rsidRPr="00E7291B">
              <w:rPr>
                <w:rFonts w:ascii="Verdana" w:hAnsi="Verdana" w:cs="Arial"/>
                <w:b/>
                <w:color w:val="FFFFFF" w:themeColor="background1"/>
              </w:rPr>
              <w:t>ASESOR SUG</w:t>
            </w:r>
          </w:p>
        </w:tc>
      </w:tr>
      <w:tr w:rsidR="0052743F" w:rsidRPr="00E7291B" w14:paraId="0BD0A2C1" w14:textId="77777777" w:rsidTr="006013F6">
        <w:trPr>
          <w:trHeight w:val="1007"/>
        </w:trPr>
        <w:tc>
          <w:tcPr>
            <w:tcW w:w="1701" w:type="dxa"/>
            <w:shd w:val="clear" w:color="auto" w:fill="auto"/>
            <w:tcMar>
              <w:top w:w="57" w:type="dxa"/>
              <w:left w:w="113" w:type="dxa"/>
              <w:bottom w:w="57" w:type="dxa"/>
            </w:tcMar>
          </w:tcPr>
          <w:p w14:paraId="34DDE6E7" w14:textId="77777777" w:rsidR="0052743F" w:rsidRPr="00E7291B" w:rsidRDefault="0052743F" w:rsidP="006013F6">
            <w:pPr>
              <w:jc w:val="both"/>
              <w:rPr>
                <w:rFonts w:ascii="Verdana" w:hAnsi="Verdana" w:cs="Arial"/>
                <w:i/>
                <w:color w:val="403152" w:themeColor="accent4" w:themeShade="80"/>
              </w:rPr>
            </w:pPr>
            <w:r w:rsidRPr="00E7291B">
              <w:rPr>
                <w:rFonts w:ascii="Verdana" w:hAnsi="Verdana" w:cs="Arial"/>
              </w:rPr>
              <w:t>27-11-2014</w:t>
            </w:r>
          </w:p>
        </w:tc>
        <w:tc>
          <w:tcPr>
            <w:tcW w:w="1560" w:type="dxa"/>
            <w:shd w:val="clear" w:color="auto" w:fill="auto"/>
            <w:tcMar>
              <w:top w:w="57" w:type="dxa"/>
              <w:left w:w="113" w:type="dxa"/>
              <w:bottom w:w="57" w:type="dxa"/>
            </w:tcMar>
          </w:tcPr>
          <w:p w14:paraId="3FEFF7D2" w14:textId="77777777" w:rsidR="0052743F" w:rsidRPr="00E7291B" w:rsidRDefault="0052743F" w:rsidP="006013F6">
            <w:pPr>
              <w:jc w:val="center"/>
              <w:rPr>
                <w:rFonts w:ascii="Verdana" w:hAnsi="Verdana" w:cs="Arial"/>
                <w:i/>
                <w:color w:val="403152" w:themeColor="accent4" w:themeShade="80"/>
              </w:rPr>
            </w:pPr>
            <w:r w:rsidRPr="00E7291B">
              <w:rPr>
                <w:rFonts w:ascii="Verdana" w:hAnsi="Verdana" w:cs="Arial"/>
              </w:rPr>
              <w:t>1</w:t>
            </w:r>
          </w:p>
        </w:tc>
        <w:tc>
          <w:tcPr>
            <w:tcW w:w="3260" w:type="dxa"/>
            <w:tcMar>
              <w:top w:w="57" w:type="dxa"/>
              <w:left w:w="113" w:type="dxa"/>
              <w:bottom w:w="57" w:type="dxa"/>
            </w:tcMar>
          </w:tcPr>
          <w:p w14:paraId="74030D33" w14:textId="77777777" w:rsidR="0052743F" w:rsidRPr="00E7291B" w:rsidRDefault="0052743F" w:rsidP="006013F6">
            <w:pPr>
              <w:jc w:val="both"/>
              <w:rPr>
                <w:rFonts w:ascii="Verdana" w:hAnsi="Verdana" w:cs="Arial"/>
                <w:i/>
                <w:color w:val="403152" w:themeColor="accent4" w:themeShade="80"/>
              </w:rPr>
            </w:pPr>
            <w:r w:rsidRPr="00E7291B">
              <w:rPr>
                <w:rFonts w:ascii="Verdana" w:hAnsi="Verdana"/>
              </w:rPr>
              <w:t>Primera Versión del Documento Documentado a partir de la transversalidad del proceso y con base en los lineamientos metodológicos vigentes de la OAP</w:t>
            </w:r>
            <w:r w:rsidRPr="00E7291B">
              <w:rPr>
                <w:rFonts w:ascii="Verdana" w:hAnsi="Verdana" w:cs="Arial"/>
                <w:i/>
                <w:color w:val="403152" w:themeColor="accent4" w:themeShade="80"/>
              </w:rPr>
              <w:t xml:space="preserve"> </w:t>
            </w:r>
          </w:p>
        </w:tc>
        <w:tc>
          <w:tcPr>
            <w:tcW w:w="2253" w:type="dxa"/>
            <w:tcMar>
              <w:top w:w="57" w:type="dxa"/>
              <w:left w:w="113" w:type="dxa"/>
              <w:bottom w:w="57" w:type="dxa"/>
            </w:tcMar>
          </w:tcPr>
          <w:p w14:paraId="341E5C88" w14:textId="77777777" w:rsidR="0052743F" w:rsidRPr="00E7291B" w:rsidRDefault="0052743F" w:rsidP="006013F6">
            <w:pPr>
              <w:jc w:val="both"/>
              <w:rPr>
                <w:rFonts w:ascii="Verdana" w:hAnsi="Verdana" w:cs="Arial"/>
                <w:i/>
                <w:color w:val="403152" w:themeColor="accent4" w:themeShade="80"/>
              </w:rPr>
            </w:pPr>
            <w:r w:rsidRPr="00E7291B">
              <w:rPr>
                <w:rFonts w:ascii="Verdana" w:hAnsi="Verdana" w:cs="Arial"/>
              </w:rPr>
              <w:t>Sandra Calderón</w:t>
            </w:r>
          </w:p>
        </w:tc>
      </w:tr>
      <w:tr w:rsidR="0052743F" w:rsidRPr="00E7291B" w14:paraId="19F48422" w14:textId="77777777" w:rsidTr="006013F6">
        <w:trPr>
          <w:trHeight w:val="601"/>
        </w:trPr>
        <w:tc>
          <w:tcPr>
            <w:tcW w:w="1701" w:type="dxa"/>
            <w:shd w:val="clear" w:color="auto" w:fill="auto"/>
            <w:tcMar>
              <w:top w:w="57" w:type="dxa"/>
              <w:left w:w="113" w:type="dxa"/>
              <w:bottom w:w="57" w:type="dxa"/>
            </w:tcMar>
          </w:tcPr>
          <w:p w14:paraId="5E007551" w14:textId="77777777" w:rsidR="0052743F" w:rsidRPr="00E7291B" w:rsidRDefault="0052743F" w:rsidP="006013F6">
            <w:pPr>
              <w:jc w:val="both"/>
              <w:rPr>
                <w:rFonts w:ascii="Verdana" w:hAnsi="Verdana" w:cs="Arial"/>
                <w:i/>
                <w:color w:val="403152" w:themeColor="accent4" w:themeShade="80"/>
              </w:rPr>
            </w:pPr>
            <w:r w:rsidRPr="00E7291B">
              <w:rPr>
                <w:rFonts w:ascii="Verdana" w:hAnsi="Verdana" w:cs="Arial"/>
              </w:rPr>
              <w:t>27-05-2015</w:t>
            </w:r>
          </w:p>
        </w:tc>
        <w:tc>
          <w:tcPr>
            <w:tcW w:w="1560" w:type="dxa"/>
            <w:shd w:val="clear" w:color="auto" w:fill="auto"/>
            <w:tcMar>
              <w:top w:w="57" w:type="dxa"/>
              <w:left w:w="113" w:type="dxa"/>
              <w:bottom w:w="57" w:type="dxa"/>
            </w:tcMar>
          </w:tcPr>
          <w:p w14:paraId="52A18EE6" w14:textId="77777777" w:rsidR="0052743F" w:rsidRPr="00E7291B" w:rsidRDefault="0052743F" w:rsidP="006013F6">
            <w:pPr>
              <w:jc w:val="center"/>
              <w:rPr>
                <w:rFonts w:ascii="Verdana" w:hAnsi="Verdana" w:cs="Arial"/>
                <w:i/>
                <w:color w:val="403152" w:themeColor="accent4" w:themeShade="80"/>
              </w:rPr>
            </w:pPr>
            <w:r w:rsidRPr="00E7291B">
              <w:rPr>
                <w:rFonts w:ascii="Verdana" w:hAnsi="Verdana" w:cs="Arial"/>
              </w:rPr>
              <w:t>2</w:t>
            </w:r>
          </w:p>
        </w:tc>
        <w:tc>
          <w:tcPr>
            <w:tcW w:w="3260" w:type="dxa"/>
            <w:tcMar>
              <w:top w:w="57" w:type="dxa"/>
              <w:left w:w="113" w:type="dxa"/>
              <w:bottom w:w="57" w:type="dxa"/>
            </w:tcMar>
          </w:tcPr>
          <w:p w14:paraId="1AF3EBAB" w14:textId="77777777" w:rsidR="0052743F" w:rsidRPr="00E7291B" w:rsidRDefault="0052743F" w:rsidP="006013F6">
            <w:pPr>
              <w:rPr>
                <w:rFonts w:ascii="Verdana" w:hAnsi="Verdana"/>
              </w:rPr>
            </w:pPr>
            <w:r w:rsidRPr="00E7291B">
              <w:rPr>
                <w:rFonts w:ascii="Verdana" w:hAnsi="Verdana"/>
              </w:rPr>
              <w:t>Se revisa y actualiza el responsable de algunas actividades.</w:t>
            </w:r>
          </w:p>
          <w:p w14:paraId="1AA4B7FF" w14:textId="77777777" w:rsidR="0052743F" w:rsidRPr="00E7291B" w:rsidRDefault="0052743F" w:rsidP="006013F6">
            <w:pPr>
              <w:rPr>
                <w:rFonts w:ascii="Verdana" w:hAnsi="Verdana" w:cs="Arial"/>
                <w:i/>
                <w:color w:val="403152" w:themeColor="accent4" w:themeShade="80"/>
              </w:rPr>
            </w:pPr>
            <w:r w:rsidRPr="00E7291B">
              <w:rPr>
                <w:rFonts w:ascii="Verdana" w:hAnsi="Verdana"/>
              </w:rPr>
              <w:t>Se ajusta la redacción de algunas actividades</w:t>
            </w:r>
          </w:p>
        </w:tc>
        <w:tc>
          <w:tcPr>
            <w:tcW w:w="2253" w:type="dxa"/>
            <w:tcMar>
              <w:top w:w="57" w:type="dxa"/>
              <w:left w:w="113" w:type="dxa"/>
              <w:bottom w:w="57" w:type="dxa"/>
            </w:tcMar>
          </w:tcPr>
          <w:p w14:paraId="3C335FF1" w14:textId="77777777" w:rsidR="0052743F" w:rsidRPr="00E7291B" w:rsidRDefault="0052743F" w:rsidP="006013F6">
            <w:pPr>
              <w:jc w:val="both"/>
              <w:rPr>
                <w:rFonts w:ascii="Verdana" w:hAnsi="Verdana" w:cs="Arial"/>
                <w:i/>
                <w:color w:val="403152" w:themeColor="accent4" w:themeShade="80"/>
              </w:rPr>
            </w:pPr>
            <w:r w:rsidRPr="00E7291B">
              <w:rPr>
                <w:rFonts w:ascii="Verdana" w:hAnsi="Verdana" w:cs="Arial"/>
              </w:rPr>
              <w:t>Sandra Calderón</w:t>
            </w:r>
          </w:p>
        </w:tc>
      </w:tr>
      <w:tr w:rsidR="0052743F" w:rsidRPr="00E7291B" w14:paraId="467E6D29" w14:textId="77777777" w:rsidTr="006013F6">
        <w:trPr>
          <w:trHeight w:val="601"/>
        </w:trPr>
        <w:tc>
          <w:tcPr>
            <w:tcW w:w="1701" w:type="dxa"/>
            <w:shd w:val="clear" w:color="auto" w:fill="auto"/>
            <w:tcMar>
              <w:top w:w="57" w:type="dxa"/>
              <w:left w:w="113" w:type="dxa"/>
              <w:bottom w:w="57" w:type="dxa"/>
            </w:tcMar>
          </w:tcPr>
          <w:p w14:paraId="547DCF30" w14:textId="77777777" w:rsidR="0052743F" w:rsidRPr="00E7291B" w:rsidRDefault="0052743F" w:rsidP="006013F6">
            <w:pPr>
              <w:jc w:val="both"/>
              <w:rPr>
                <w:rFonts w:ascii="Verdana" w:hAnsi="Verdana" w:cs="Arial"/>
                <w:i/>
                <w:color w:val="403152" w:themeColor="accent4" w:themeShade="80"/>
              </w:rPr>
            </w:pPr>
            <w:r w:rsidRPr="00E7291B">
              <w:rPr>
                <w:rFonts w:ascii="Verdana" w:hAnsi="Verdana" w:cs="Arial"/>
              </w:rPr>
              <w:t>30-04-2019</w:t>
            </w:r>
          </w:p>
        </w:tc>
        <w:tc>
          <w:tcPr>
            <w:tcW w:w="1560" w:type="dxa"/>
            <w:shd w:val="clear" w:color="auto" w:fill="auto"/>
            <w:tcMar>
              <w:top w:w="57" w:type="dxa"/>
              <w:left w:w="113" w:type="dxa"/>
              <w:bottom w:w="57" w:type="dxa"/>
            </w:tcMar>
          </w:tcPr>
          <w:p w14:paraId="79823F2C" w14:textId="77777777" w:rsidR="0052743F" w:rsidRPr="00E7291B" w:rsidRDefault="0052743F" w:rsidP="006013F6">
            <w:pPr>
              <w:jc w:val="center"/>
              <w:rPr>
                <w:rFonts w:ascii="Verdana" w:hAnsi="Verdana" w:cs="Arial"/>
                <w:i/>
                <w:color w:val="403152" w:themeColor="accent4" w:themeShade="80"/>
              </w:rPr>
            </w:pPr>
            <w:r w:rsidRPr="00E7291B">
              <w:rPr>
                <w:rFonts w:ascii="Verdana" w:hAnsi="Verdana" w:cs="Arial"/>
              </w:rPr>
              <w:t>3</w:t>
            </w:r>
          </w:p>
        </w:tc>
        <w:tc>
          <w:tcPr>
            <w:tcW w:w="3260" w:type="dxa"/>
            <w:tcMar>
              <w:top w:w="57" w:type="dxa"/>
              <w:left w:w="113" w:type="dxa"/>
              <w:bottom w:w="57" w:type="dxa"/>
            </w:tcMar>
          </w:tcPr>
          <w:p w14:paraId="14BE79EA" w14:textId="77777777" w:rsidR="0052743F" w:rsidRPr="00E7291B" w:rsidRDefault="0052743F" w:rsidP="006013F6">
            <w:pPr>
              <w:jc w:val="both"/>
              <w:rPr>
                <w:rFonts w:ascii="Verdana" w:hAnsi="Verdana" w:cs="Arial"/>
                <w:i/>
                <w:color w:val="403152" w:themeColor="accent4" w:themeShade="80"/>
              </w:rPr>
            </w:pPr>
            <w:r w:rsidRPr="00E7291B">
              <w:rPr>
                <w:rFonts w:ascii="Verdana" w:hAnsi="Verdana" w:cs="Arial"/>
              </w:rPr>
              <w:t>Se ajusta el documento de acuerdo con las nuevas metodologías de la OAP.</w:t>
            </w:r>
          </w:p>
        </w:tc>
        <w:tc>
          <w:tcPr>
            <w:tcW w:w="2253" w:type="dxa"/>
            <w:tcMar>
              <w:top w:w="57" w:type="dxa"/>
              <w:left w:w="113" w:type="dxa"/>
              <w:bottom w:w="57" w:type="dxa"/>
            </w:tcMar>
            <w:vAlign w:val="center"/>
          </w:tcPr>
          <w:p w14:paraId="6A57D475" w14:textId="77777777" w:rsidR="0052743F" w:rsidRPr="00E7291B" w:rsidRDefault="0052743F" w:rsidP="006013F6">
            <w:pPr>
              <w:jc w:val="both"/>
              <w:rPr>
                <w:rFonts w:ascii="Verdana" w:hAnsi="Verdana" w:cs="Arial"/>
                <w:i/>
                <w:color w:val="403152" w:themeColor="accent4" w:themeShade="80"/>
              </w:rPr>
            </w:pPr>
            <w:r w:rsidRPr="00E7291B">
              <w:rPr>
                <w:rFonts w:ascii="Verdana" w:hAnsi="Verdana" w:cs="Arial"/>
              </w:rPr>
              <w:t>Sergio Varela</w:t>
            </w:r>
          </w:p>
        </w:tc>
      </w:tr>
      <w:tr w:rsidR="0052743F" w:rsidRPr="00E7291B" w14:paraId="17B31CF6" w14:textId="77777777" w:rsidTr="006013F6">
        <w:trPr>
          <w:trHeight w:val="601"/>
        </w:trPr>
        <w:tc>
          <w:tcPr>
            <w:tcW w:w="1701" w:type="dxa"/>
            <w:shd w:val="clear" w:color="auto" w:fill="auto"/>
            <w:tcMar>
              <w:top w:w="57" w:type="dxa"/>
              <w:left w:w="113" w:type="dxa"/>
              <w:bottom w:w="57" w:type="dxa"/>
            </w:tcMar>
          </w:tcPr>
          <w:p w14:paraId="7B2EA3DE" w14:textId="2815AB13" w:rsidR="0052743F" w:rsidRPr="00E7291B" w:rsidRDefault="0052743F" w:rsidP="006013F6">
            <w:pPr>
              <w:jc w:val="both"/>
              <w:rPr>
                <w:rFonts w:ascii="Verdana" w:hAnsi="Verdana" w:cs="Arial"/>
              </w:rPr>
            </w:pPr>
            <w:r>
              <w:rPr>
                <w:rFonts w:ascii="Verdana" w:hAnsi="Verdana" w:cs="Arial"/>
              </w:rPr>
              <w:t>31</w:t>
            </w:r>
            <w:r>
              <w:rPr>
                <w:rFonts w:ascii="Verdana" w:hAnsi="Verdana" w:cs="Arial"/>
              </w:rPr>
              <w:t>-</w:t>
            </w:r>
            <w:r w:rsidRPr="00E7291B">
              <w:rPr>
                <w:rFonts w:ascii="Verdana" w:hAnsi="Verdana" w:cs="Arial"/>
              </w:rPr>
              <w:t>08</w:t>
            </w:r>
            <w:r>
              <w:rPr>
                <w:rFonts w:ascii="Verdana" w:hAnsi="Verdana" w:cs="Arial"/>
              </w:rPr>
              <w:t>-</w:t>
            </w:r>
            <w:r w:rsidRPr="00E7291B">
              <w:rPr>
                <w:rFonts w:ascii="Verdana" w:hAnsi="Verdana" w:cs="Arial"/>
              </w:rPr>
              <w:t>2023</w:t>
            </w:r>
          </w:p>
        </w:tc>
        <w:tc>
          <w:tcPr>
            <w:tcW w:w="1560" w:type="dxa"/>
            <w:shd w:val="clear" w:color="auto" w:fill="auto"/>
            <w:tcMar>
              <w:top w:w="57" w:type="dxa"/>
              <w:left w:w="113" w:type="dxa"/>
              <w:bottom w:w="57" w:type="dxa"/>
            </w:tcMar>
          </w:tcPr>
          <w:p w14:paraId="47518405" w14:textId="77777777" w:rsidR="0052743F" w:rsidRPr="00E7291B" w:rsidRDefault="0052743F" w:rsidP="006013F6">
            <w:pPr>
              <w:jc w:val="center"/>
              <w:rPr>
                <w:rFonts w:ascii="Verdana" w:hAnsi="Verdana" w:cs="Arial"/>
              </w:rPr>
            </w:pPr>
            <w:r w:rsidRPr="00E7291B">
              <w:rPr>
                <w:rFonts w:ascii="Verdana" w:hAnsi="Verdana" w:cs="Arial"/>
              </w:rPr>
              <w:t>4</w:t>
            </w:r>
          </w:p>
        </w:tc>
        <w:tc>
          <w:tcPr>
            <w:tcW w:w="3260" w:type="dxa"/>
            <w:tcMar>
              <w:top w:w="57" w:type="dxa"/>
              <w:left w:w="113" w:type="dxa"/>
              <w:bottom w:w="57" w:type="dxa"/>
            </w:tcMar>
          </w:tcPr>
          <w:p w14:paraId="1D427DC6" w14:textId="77777777" w:rsidR="0052743F" w:rsidRPr="00E7291B" w:rsidRDefault="0052743F" w:rsidP="006013F6">
            <w:pPr>
              <w:jc w:val="both"/>
              <w:rPr>
                <w:rFonts w:ascii="Verdana" w:hAnsi="Verdana" w:cs="Arial"/>
              </w:rPr>
            </w:pPr>
            <w:r w:rsidRPr="00E7291B">
              <w:rPr>
                <w:rFonts w:ascii="Verdana" w:hAnsi="Verdana" w:cs="Arial Narrow"/>
                <w:lang w:eastAsia="es-CO"/>
              </w:rPr>
              <w:t>Se ajusta el documento con el fin de actualizar el Instructivo con la nueva plantilla y basados en el nuevo aplicativo flujo de caja.</w:t>
            </w:r>
          </w:p>
        </w:tc>
        <w:tc>
          <w:tcPr>
            <w:tcW w:w="2253" w:type="dxa"/>
            <w:tcMar>
              <w:top w:w="57" w:type="dxa"/>
              <w:left w:w="113" w:type="dxa"/>
              <w:bottom w:w="57" w:type="dxa"/>
            </w:tcMar>
            <w:vAlign w:val="center"/>
          </w:tcPr>
          <w:p w14:paraId="1ADFD31F" w14:textId="77777777" w:rsidR="0052743F" w:rsidRPr="00E7291B" w:rsidRDefault="0052743F" w:rsidP="006013F6">
            <w:pPr>
              <w:jc w:val="both"/>
              <w:rPr>
                <w:rFonts w:ascii="Verdana" w:hAnsi="Verdana" w:cs="Arial"/>
              </w:rPr>
            </w:pPr>
            <w:r>
              <w:rPr>
                <w:rFonts w:ascii="Verdana" w:hAnsi="Verdana" w:cs="Arial"/>
              </w:rPr>
              <w:t>Claudia Umbarila Rodríguez</w:t>
            </w:r>
          </w:p>
        </w:tc>
      </w:tr>
    </w:tbl>
    <w:p w14:paraId="4D6AD4E5" w14:textId="77777777" w:rsidR="0052743F" w:rsidRPr="00E7291B" w:rsidRDefault="0052743F" w:rsidP="0052743F">
      <w:pPr>
        <w:rPr>
          <w:rFonts w:ascii="Verdana" w:hAnsi="Verdana" w:cs="Arial"/>
          <w:b/>
        </w:rPr>
      </w:pPr>
    </w:p>
    <w:p w14:paraId="167632A1" w14:textId="77777777" w:rsidR="0052743F" w:rsidRDefault="0052743F" w:rsidP="0052743F">
      <w:pPr>
        <w:jc w:val="both"/>
        <w:rPr>
          <w:rFonts w:ascii="Verdana" w:hAnsi="Verdana" w:cs="Arial"/>
          <w:b/>
        </w:rPr>
      </w:pPr>
    </w:p>
    <w:p w14:paraId="1CFB20BD" w14:textId="77777777" w:rsidR="0052743F" w:rsidRPr="00E7291B" w:rsidRDefault="0052743F" w:rsidP="0052743F">
      <w:pPr>
        <w:jc w:val="both"/>
        <w:rPr>
          <w:rFonts w:ascii="Verdana" w:hAnsi="Verdana" w:cs="Arial"/>
          <w:b/>
        </w:rPr>
      </w:pPr>
    </w:p>
    <w:p w14:paraId="4F81115F" w14:textId="77777777" w:rsidR="0052743F" w:rsidRPr="000F4FAC" w:rsidRDefault="0052743F" w:rsidP="0052743F">
      <w:pPr>
        <w:pStyle w:val="Ttulo1"/>
        <w:numPr>
          <w:ilvl w:val="0"/>
          <w:numId w:val="16"/>
        </w:numPr>
        <w:ind w:left="720"/>
        <w:rPr>
          <w:rFonts w:ascii="Verdana" w:hAnsi="Verdana"/>
          <w:sz w:val="22"/>
          <w:szCs w:val="22"/>
        </w:rPr>
      </w:pPr>
      <w:bookmarkStart w:id="160" w:name="_Toc177481589"/>
      <w:r w:rsidRPr="000F4FAC">
        <w:rPr>
          <w:rFonts w:ascii="Verdana" w:hAnsi="Verdana"/>
          <w:sz w:val="22"/>
          <w:szCs w:val="22"/>
        </w:rPr>
        <w:lastRenderedPageBreak/>
        <w:t>APROBACIÓN</w:t>
      </w:r>
      <w:bookmarkEnd w:id="160"/>
    </w:p>
    <w:p w14:paraId="25843CE9" w14:textId="3514197B" w:rsidR="0052743F" w:rsidRPr="00E7291B" w:rsidRDefault="0052743F" w:rsidP="0052743F">
      <w:pPr>
        <w:ind w:left="360"/>
        <w:rPr>
          <w:rFonts w:ascii="Verdana" w:hAnsi="Verdana" w:cs="Arial"/>
          <w:b/>
        </w:rPr>
      </w:pPr>
    </w:p>
    <w:tbl>
      <w:tblPr>
        <w:tblW w:w="879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5"/>
        <w:gridCol w:w="5957"/>
      </w:tblGrid>
      <w:tr w:rsidR="0052743F" w:rsidRPr="00E7291B" w14:paraId="4021DD6A" w14:textId="77777777" w:rsidTr="006013F6">
        <w:trPr>
          <w:trHeight w:val="873"/>
        </w:trPr>
        <w:tc>
          <w:tcPr>
            <w:tcW w:w="2835" w:type="dxa"/>
            <w:tcBorders>
              <w:top w:val="single" w:sz="6" w:space="0" w:color="auto"/>
              <w:left w:val="single" w:sz="6" w:space="0" w:color="auto"/>
              <w:bottom w:val="single" w:sz="6" w:space="0" w:color="auto"/>
              <w:right w:val="single" w:sz="6" w:space="0" w:color="auto"/>
            </w:tcBorders>
            <w:shd w:val="clear" w:color="auto" w:fill="404040" w:themeFill="text1" w:themeFillTint="BF"/>
            <w:vAlign w:val="center"/>
            <w:hideMark/>
          </w:tcPr>
          <w:p w14:paraId="5D21707D" w14:textId="77777777" w:rsidR="0052743F" w:rsidRPr="00E7291B" w:rsidRDefault="0052743F" w:rsidP="006013F6">
            <w:pPr>
              <w:pStyle w:val="Piedepgina"/>
              <w:ind w:right="360"/>
              <w:jc w:val="both"/>
              <w:rPr>
                <w:rFonts w:ascii="Verdana" w:hAnsi="Verdana" w:cs="Arial"/>
                <w:b/>
              </w:rPr>
            </w:pPr>
            <w:r w:rsidRPr="00E7291B">
              <w:rPr>
                <w:rFonts w:ascii="Verdana" w:hAnsi="Verdana" w:cs="Arial"/>
                <w:b/>
                <w:color w:val="FFFFFF" w:themeColor="background1"/>
              </w:rPr>
              <w:t xml:space="preserve">ELABORADO POR: </w:t>
            </w:r>
          </w:p>
        </w:tc>
        <w:tc>
          <w:tcPr>
            <w:tcW w:w="595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6E54DF0" w14:textId="77777777" w:rsidR="0052743F" w:rsidRPr="00E7291B" w:rsidRDefault="0052743F" w:rsidP="006013F6">
            <w:pPr>
              <w:pStyle w:val="Piedepgina"/>
              <w:ind w:right="360"/>
              <w:jc w:val="both"/>
              <w:rPr>
                <w:rFonts w:ascii="Verdana" w:hAnsi="Verdana" w:cs="Arial"/>
                <w:bCs/>
                <w:i/>
              </w:rPr>
            </w:pPr>
            <w:r w:rsidRPr="00E7291B">
              <w:rPr>
                <w:rFonts w:ascii="Verdana" w:hAnsi="Verdana" w:cs="Arial"/>
                <w:b/>
              </w:rPr>
              <w:t xml:space="preserve">Nombre: </w:t>
            </w:r>
            <w:r w:rsidRPr="00E7291B">
              <w:rPr>
                <w:rFonts w:ascii="Verdana" w:hAnsi="Verdana" w:cs="Arial"/>
                <w:bCs/>
                <w:i/>
              </w:rPr>
              <w:t>Ricardo Antonio Rincón Viví</w:t>
            </w:r>
          </w:p>
          <w:p w14:paraId="05EBEAED" w14:textId="77777777" w:rsidR="0052743F" w:rsidRPr="00E7291B" w:rsidRDefault="0052743F" w:rsidP="006013F6">
            <w:pPr>
              <w:pStyle w:val="Piedepgina"/>
              <w:tabs>
                <w:tab w:val="left" w:pos="4536"/>
              </w:tabs>
              <w:ind w:right="71"/>
              <w:jc w:val="both"/>
              <w:rPr>
                <w:rFonts w:ascii="Verdana" w:hAnsi="Verdana" w:cs="Arial"/>
                <w:bCs/>
                <w:i/>
              </w:rPr>
            </w:pPr>
            <w:r w:rsidRPr="00E7291B">
              <w:rPr>
                <w:rFonts w:ascii="Verdana" w:hAnsi="Verdana" w:cs="Arial"/>
                <w:b/>
              </w:rPr>
              <w:t>Cargo:</w:t>
            </w:r>
            <w:r w:rsidRPr="00E7291B">
              <w:rPr>
                <w:rFonts w:ascii="Verdana" w:hAnsi="Verdana" w:cs="Arial"/>
                <w:bCs/>
                <w:i/>
              </w:rPr>
              <w:t xml:space="preserve">    Asesor</w:t>
            </w:r>
          </w:p>
          <w:p w14:paraId="46A02771" w14:textId="77777777" w:rsidR="0052743F" w:rsidRPr="00E7291B" w:rsidRDefault="0052743F" w:rsidP="006013F6">
            <w:pPr>
              <w:pStyle w:val="Piedepgina"/>
              <w:ind w:right="360"/>
              <w:jc w:val="both"/>
              <w:rPr>
                <w:rFonts w:ascii="Verdana" w:hAnsi="Verdana" w:cs="Arial"/>
                <w:bCs/>
                <w:i/>
              </w:rPr>
            </w:pPr>
            <w:r w:rsidRPr="00E7291B">
              <w:rPr>
                <w:rFonts w:ascii="Verdana" w:hAnsi="Verdana" w:cs="Arial"/>
                <w:b/>
              </w:rPr>
              <w:t xml:space="preserve">Nombre: </w:t>
            </w:r>
            <w:r w:rsidRPr="00E7291B">
              <w:rPr>
                <w:rFonts w:ascii="Verdana" w:hAnsi="Verdana" w:cs="Arial"/>
                <w:bCs/>
                <w:i/>
              </w:rPr>
              <w:t>Blanca Mercedes Arciniegas Duarte</w:t>
            </w:r>
          </w:p>
          <w:p w14:paraId="0915ED60" w14:textId="77777777" w:rsidR="0052743F" w:rsidRPr="00E7291B" w:rsidRDefault="0052743F" w:rsidP="006013F6">
            <w:pPr>
              <w:pStyle w:val="Piedepgina"/>
              <w:tabs>
                <w:tab w:val="left" w:pos="4536"/>
              </w:tabs>
              <w:ind w:right="71"/>
              <w:jc w:val="both"/>
              <w:rPr>
                <w:rFonts w:ascii="Verdana" w:hAnsi="Verdana" w:cs="Arial"/>
                <w:bCs/>
                <w:i/>
              </w:rPr>
            </w:pPr>
            <w:r w:rsidRPr="00E7291B">
              <w:rPr>
                <w:rFonts w:ascii="Verdana" w:hAnsi="Verdana" w:cs="Arial"/>
                <w:b/>
              </w:rPr>
              <w:t>Cargo:</w:t>
            </w:r>
            <w:r w:rsidRPr="00E7291B">
              <w:rPr>
                <w:rFonts w:ascii="Verdana" w:hAnsi="Verdana" w:cs="Arial"/>
                <w:bCs/>
                <w:i/>
              </w:rPr>
              <w:t xml:space="preserve">    Profesional Universitario</w:t>
            </w:r>
          </w:p>
          <w:p w14:paraId="29402EC1" w14:textId="77777777" w:rsidR="0052743F" w:rsidRPr="00E7291B" w:rsidRDefault="0052743F" w:rsidP="006013F6">
            <w:pPr>
              <w:pStyle w:val="Piedepgina"/>
              <w:ind w:right="360"/>
              <w:jc w:val="both"/>
              <w:rPr>
                <w:rFonts w:ascii="Verdana" w:hAnsi="Verdana" w:cs="Arial"/>
                <w:b/>
              </w:rPr>
            </w:pPr>
            <w:r w:rsidRPr="00E7291B">
              <w:rPr>
                <w:rFonts w:ascii="Verdana" w:hAnsi="Verdana" w:cs="Arial"/>
                <w:b/>
              </w:rPr>
              <w:t>Fecha:</w:t>
            </w:r>
            <w:r w:rsidRPr="00E7291B">
              <w:rPr>
                <w:rFonts w:ascii="Verdana" w:hAnsi="Verdana" w:cs="Arial"/>
                <w:bCs/>
                <w:i/>
              </w:rPr>
              <w:t xml:space="preserve">    16-08-2023 </w:t>
            </w:r>
          </w:p>
          <w:p w14:paraId="1E4E6267" w14:textId="77777777" w:rsidR="0052743F" w:rsidRPr="00E7291B" w:rsidRDefault="0052743F" w:rsidP="006013F6">
            <w:pPr>
              <w:pStyle w:val="Piedepgina"/>
              <w:ind w:right="360"/>
              <w:jc w:val="both"/>
              <w:rPr>
                <w:rFonts w:ascii="Verdana" w:hAnsi="Verdana" w:cs="Arial"/>
                <w:b/>
              </w:rPr>
            </w:pPr>
          </w:p>
        </w:tc>
      </w:tr>
      <w:tr w:rsidR="0052743F" w:rsidRPr="00E7291B" w14:paraId="379CB83E" w14:textId="77777777" w:rsidTr="006013F6">
        <w:trPr>
          <w:trHeight w:val="701"/>
        </w:trPr>
        <w:tc>
          <w:tcPr>
            <w:tcW w:w="2835" w:type="dxa"/>
            <w:tcBorders>
              <w:top w:val="single" w:sz="6" w:space="0" w:color="auto"/>
              <w:left w:val="single" w:sz="6" w:space="0" w:color="auto"/>
              <w:bottom w:val="single" w:sz="6" w:space="0" w:color="auto"/>
              <w:right w:val="single" w:sz="6" w:space="0" w:color="auto"/>
            </w:tcBorders>
            <w:shd w:val="clear" w:color="auto" w:fill="404040" w:themeFill="text1" w:themeFillTint="BF"/>
            <w:vAlign w:val="center"/>
          </w:tcPr>
          <w:p w14:paraId="6E37F6BC" w14:textId="77777777" w:rsidR="0052743F" w:rsidRPr="00E7291B" w:rsidRDefault="0052743F" w:rsidP="006013F6">
            <w:pPr>
              <w:pStyle w:val="Piedepgina"/>
              <w:ind w:right="360"/>
              <w:jc w:val="both"/>
              <w:rPr>
                <w:rFonts w:ascii="Verdana" w:hAnsi="Verdana" w:cs="Arial"/>
                <w:b/>
                <w:color w:val="FFFFFF" w:themeColor="background1"/>
              </w:rPr>
            </w:pPr>
            <w:r w:rsidRPr="00E7291B">
              <w:rPr>
                <w:rFonts w:ascii="Verdana" w:hAnsi="Verdana" w:cs="Arial"/>
                <w:b/>
                <w:color w:val="FFFFFF" w:themeColor="background1"/>
              </w:rPr>
              <w:t>REVISADO POR:</w:t>
            </w:r>
          </w:p>
        </w:tc>
        <w:tc>
          <w:tcPr>
            <w:tcW w:w="5957" w:type="dxa"/>
            <w:tcBorders>
              <w:top w:val="single" w:sz="6" w:space="0" w:color="auto"/>
              <w:left w:val="single" w:sz="6" w:space="0" w:color="auto"/>
              <w:bottom w:val="single" w:sz="6" w:space="0" w:color="auto"/>
              <w:right w:val="single" w:sz="6" w:space="0" w:color="auto"/>
            </w:tcBorders>
            <w:vAlign w:val="center"/>
          </w:tcPr>
          <w:p w14:paraId="74017238" w14:textId="77777777" w:rsidR="0052743F" w:rsidRPr="00E7291B" w:rsidRDefault="0052743F" w:rsidP="006013F6">
            <w:pPr>
              <w:pStyle w:val="Piedepgina"/>
              <w:ind w:right="360"/>
              <w:jc w:val="both"/>
              <w:rPr>
                <w:rFonts w:ascii="Verdana" w:hAnsi="Verdana" w:cs="Arial"/>
                <w:bCs/>
                <w:i/>
              </w:rPr>
            </w:pPr>
            <w:r w:rsidRPr="00E7291B">
              <w:rPr>
                <w:rFonts w:ascii="Verdana" w:hAnsi="Verdana" w:cs="Arial"/>
                <w:b/>
              </w:rPr>
              <w:t xml:space="preserve">Nombre: </w:t>
            </w:r>
            <w:r w:rsidRPr="00E7291B">
              <w:rPr>
                <w:rFonts w:ascii="Verdana" w:hAnsi="Verdana" w:cs="Arial"/>
                <w:bCs/>
                <w:i/>
              </w:rPr>
              <w:t xml:space="preserve">Moises Arturo Ramos </w:t>
            </w:r>
            <w:proofErr w:type="spellStart"/>
            <w:r w:rsidRPr="00E7291B">
              <w:rPr>
                <w:rFonts w:ascii="Verdana" w:hAnsi="Verdana" w:cs="Arial"/>
                <w:bCs/>
                <w:i/>
              </w:rPr>
              <w:t>Ramos</w:t>
            </w:r>
            <w:proofErr w:type="spellEnd"/>
          </w:p>
          <w:p w14:paraId="7687CC25" w14:textId="77777777" w:rsidR="0052743F" w:rsidRPr="00E7291B" w:rsidRDefault="0052743F" w:rsidP="006013F6">
            <w:pPr>
              <w:pStyle w:val="Piedepgina"/>
              <w:tabs>
                <w:tab w:val="left" w:pos="4536"/>
              </w:tabs>
              <w:ind w:right="71"/>
              <w:jc w:val="both"/>
              <w:rPr>
                <w:rFonts w:ascii="Verdana" w:hAnsi="Verdana" w:cs="Arial"/>
                <w:bCs/>
                <w:i/>
              </w:rPr>
            </w:pPr>
            <w:r w:rsidRPr="00E7291B">
              <w:rPr>
                <w:rFonts w:ascii="Verdana" w:hAnsi="Verdana" w:cs="Arial"/>
                <w:b/>
              </w:rPr>
              <w:t xml:space="preserve">Cargo:    </w:t>
            </w:r>
            <w:r w:rsidRPr="00E7291B">
              <w:rPr>
                <w:rFonts w:ascii="Verdana" w:hAnsi="Verdana" w:cs="Arial"/>
                <w:bCs/>
                <w:i/>
              </w:rPr>
              <w:t>Asesor</w:t>
            </w:r>
          </w:p>
          <w:p w14:paraId="52AFA6BE" w14:textId="77777777" w:rsidR="0052743F" w:rsidRPr="00E7291B" w:rsidRDefault="0052743F" w:rsidP="006013F6">
            <w:pPr>
              <w:pStyle w:val="Piedepgina"/>
              <w:ind w:right="360"/>
              <w:jc w:val="both"/>
              <w:rPr>
                <w:rFonts w:ascii="Verdana" w:hAnsi="Verdana" w:cs="Arial"/>
                <w:b/>
              </w:rPr>
            </w:pPr>
            <w:r w:rsidRPr="00E7291B">
              <w:rPr>
                <w:rFonts w:ascii="Verdana" w:hAnsi="Verdana" w:cs="Arial"/>
                <w:b/>
              </w:rPr>
              <w:t xml:space="preserve">Fecha:    </w:t>
            </w:r>
            <w:r w:rsidRPr="00E7291B">
              <w:rPr>
                <w:rFonts w:ascii="Verdana" w:hAnsi="Verdana" w:cs="Arial"/>
                <w:bCs/>
                <w:i/>
              </w:rPr>
              <w:t>18-08-2023</w:t>
            </w:r>
          </w:p>
        </w:tc>
      </w:tr>
      <w:tr w:rsidR="0052743F" w:rsidRPr="00E7291B" w14:paraId="0F56B86A" w14:textId="77777777" w:rsidTr="006013F6">
        <w:trPr>
          <w:trHeight w:val="839"/>
        </w:trPr>
        <w:tc>
          <w:tcPr>
            <w:tcW w:w="2835" w:type="dxa"/>
            <w:tcBorders>
              <w:top w:val="single" w:sz="6" w:space="0" w:color="auto"/>
              <w:left w:val="single" w:sz="6" w:space="0" w:color="auto"/>
              <w:bottom w:val="single" w:sz="6" w:space="0" w:color="auto"/>
              <w:right w:val="single" w:sz="6" w:space="0" w:color="auto"/>
            </w:tcBorders>
            <w:shd w:val="clear" w:color="auto" w:fill="404040" w:themeFill="text1" w:themeFillTint="BF"/>
            <w:vAlign w:val="center"/>
          </w:tcPr>
          <w:p w14:paraId="1254E79C" w14:textId="77777777" w:rsidR="0052743F" w:rsidRPr="00E7291B" w:rsidRDefault="0052743F" w:rsidP="006013F6">
            <w:pPr>
              <w:pStyle w:val="Piedepgina"/>
              <w:ind w:right="360"/>
              <w:jc w:val="both"/>
              <w:rPr>
                <w:rFonts w:ascii="Verdana" w:hAnsi="Verdana" w:cs="Arial"/>
                <w:b/>
                <w:color w:val="FFFFFF" w:themeColor="background1"/>
              </w:rPr>
            </w:pPr>
            <w:r w:rsidRPr="00E7291B">
              <w:rPr>
                <w:rFonts w:ascii="Verdana" w:hAnsi="Verdana" w:cs="Arial"/>
                <w:b/>
                <w:color w:val="FFFFFF" w:themeColor="background1"/>
              </w:rPr>
              <w:t>APROBADO POR:</w:t>
            </w:r>
          </w:p>
        </w:tc>
        <w:tc>
          <w:tcPr>
            <w:tcW w:w="5957" w:type="dxa"/>
            <w:tcBorders>
              <w:top w:val="single" w:sz="6" w:space="0" w:color="auto"/>
              <w:left w:val="single" w:sz="6" w:space="0" w:color="auto"/>
              <w:bottom w:val="single" w:sz="6" w:space="0" w:color="auto"/>
              <w:right w:val="single" w:sz="6" w:space="0" w:color="auto"/>
            </w:tcBorders>
            <w:vAlign w:val="center"/>
          </w:tcPr>
          <w:p w14:paraId="5E461147" w14:textId="77777777" w:rsidR="0052743F" w:rsidRPr="00E7291B" w:rsidRDefault="0052743F" w:rsidP="006013F6">
            <w:pPr>
              <w:pStyle w:val="Piedepgina"/>
              <w:ind w:right="360"/>
              <w:jc w:val="both"/>
              <w:rPr>
                <w:rFonts w:ascii="Verdana" w:hAnsi="Verdana" w:cs="Arial"/>
                <w:bCs/>
                <w:i/>
              </w:rPr>
            </w:pPr>
            <w:r w:rsidRPr="00E7291B">
              <w:rPr>
                <w:rFonts w:ascii="Verdana" w:hAnsi="Verdana" w:cs="Arial"/>
                <w:b/>
              </w:rPr>
              <w:t xml:space="preserve">Nombre: </w:t>
            </w:r>
            <w:r w:rsidRPr="00E7291B">
              <w:rPr>
                <w:rFonts w:ascii="Verdana" w:hAnsi="Verdana" w:cs="Arial"/>
                <w:bCs/>
                <w:i/>
              </w:rPr>
              <w:t>Claudia Marcela Martínez Gómez</w:t>
            </w:r>
          </w:p>
          <w:p w14:paraId="4111C72E" w14:textId="77777777" w:rsidR="0052743F" w:rsidRPr="00E7291B" w:rsidRDefault="0052743F" w:rsidP="006013F6">
            <w:pPr>
              <w:pStyle w:val="Piedepgina"/>
              <w:tabs>
                <w:tab w:val="center" w:pos="4325"/>
              </w:tabs>
              <w:ind w:right="-70"/>
              <w:jc w:val="both"/>
              <w:rPr>
                <w:rFonts w:ascii="Verdana" w:hAnsi="Verdana" w:cs="Arial"/>
                <w:bCs/>
                <w:i/>
              </w:rPr>
            </w:pPr>
            <w:r w:rsidRPr="00E7291B">
              <w:rPr>
                <w:rFonts w:ascii="Verdana" w:hAnsi="Verdana" w:cs="Arial"/>
                <w:b/>
              </w:rPr>
              <w:t xml:space="preserve">Cargo:    </w:t>
            </w:r>
            <w:proofErr w:type="gramStart"/>
            <w:r w:rsidRPr="00E7291B">
              <w:rPr>
                <w:rFonts w:ascii="Verdana" w:hAnsi="Verdana" w:cs="Arial"/>
                <w:bCs/>
                <w:i/>
              </w:rPr>
              <w:t>Subdirector</w:t>
            </w:r>
            <w:proofErr w:type="gramEnd"/>
            <w:r w:rsidRPr="00E7291B">
              <w:rPr>
                <w:rFonts w:ascii="Verdana" w:hAnsi="Verdana" w:cs="Arial"/>
                <w:bCs/>
                <w:i/>
              </w:rPr>
              <w:t xml:space="preserve"> de </w:t>
            </w:r>
            <w:proofErr w:type="spellStart"/>
            <w:r w:rsidRPr="00E7291B">
              <w:rPr>
                <w:rFonts w:ascii="Verdana" w:hAnsi="Verdana" w:cs="Arial"/>
                <w:bCs/>
                <w:i/>
              </w:rPr>
              <w:t>Tesoreria</w:t>
            </w:r>
            <w:proofErr w:type="spellEnd"/>
            <w:r w:rsidRPr="00E7291B">
              <w:rPr>
                <w:rFonts w:ascii="Verdana" w:hAnsi="Verdana" w:cs="Arial"/>
                <w:bCs/>
                <w:i/>
              </w:rPr>
              <w:t xml:space="preserve"> (E) </w:t>
            </w:r>
          </w:p>
          <w:p w14:paraId="62130940" w14:textId="77777777" w:rsidR="0052743F" w:rsidRPr="00E7291B" w:rsidRDefault="0052743F" w:rsidP="006013F6">
            <w:pPr>
              <w:pStyle w:val="Piedepgina"/>
              <w:ind w:right="360"/>
              <w:jc w:val="both"/>
              <w:rPr>
                <w:rFonts w:ascii="Verdana" w:hAnsi="Verdana" w:cs="Arial"/>
                <w:b/>
              </w:rPr>
            </w:pPr>
            <w:r w:rsidRPr="00E7291B">
              <w:rPr>
                <w:rFonts w:ascii="Verdana" w:hAnsi="Verdana" w:cs="Arial"/>
                <w:b/>
              </w:rPr>
              <w:t xml:space="preserve">Fecha:    </w:t>
            </w:r>
            <w:r w:rsidRPr="00E7291B">
              <w:rPr>
                <w:rFonts w:ascii="Verdana" w:hAnsi="Verdana" w:cs="Arial"/>
                <w:bCs/>
                <w:i/>
              </w:rPr>
              <w:t>18-08-2023</w:t>
            </w:r>
          </w:p>
        </w:tc>
      </w:tr>
      <w:bookmarkEnd w:id="24"/>
      <w:bookmarkEnd w:id="25"/>
      <w:bookmarkEnd w:id="26"/>
      <w:bookmarkEnd w:id="27"/>
      <w:bookmarkEnd w:id="28"/>
      <w:bookmarkEnd w:id="29"/>
      <w:bookmarkEnd w:id="159"/>
    </w:tbl>
    <w:p w14:paraId="0CED7E06" w14:textId="77777777" w:rsidR="0052743F" w:rsidRPr="00E7291B" w:rsidRDefault="0052743F" w:rsidP="0052743F">
      <w:pPr>
        <w:jc w:val="both"/>
        <w:rPr>
          <w:rFonts w:ascii="Verdana" w:hAnsi="Verdana" w:cs="Arial"/>
          <w:b/>
        </w:rPr>
      </w:pPr>
    </w:p>
    <w:p w14:paraId="16D57C23" w14:textId="2DF4D38B" w:rsidR="0052743F" w:rsidRDefault="0052743F" w:rsidP="003704C2">
      <w:pPr>
        <w:jc w:val="both"/>
        <w:rPr>
          <w:rFonts w:ascii="Verdana" w:hAnsi="Verdana" w:cs="Arial"/>
          <w:b/>
        </w:rPr>
      </w:pPr>
    </w:p>
    <w:p w14:paraId="57472E81" w14:textId="0B2AFBA7" w:rsidR="0052743F" w:rsidRDefault="0052743F" w:rsidP="003704C2">
      <w:pPr>
        <w:jc w:val="both"/>
        <w:rPr>
          <w:rFonts w:ascii="Verdana" w:hAnsi="Verdana" w:cs="Arial"/>
          <w:b/>
        </w:rPr>
      </w:pPr>
    </w:p>
    <w:p w14:paraId="5162C58E" w14:textId="78FE12E6" w:rsidR="003704C2" w:rsidRPr="00E7291B" w:rsidRDefault="003704C2" w:rsidP="003704C2">
      <w:pPr>
        <w:jc w:val="both"/>
        <w:rPr>
          <w:rFonts w:ascii="Verdana" w:hAnsi="Verdana" w:cs="Arial"/>
          <w:b/>
        </w:rPr>
      </w:pPr>
    </w:p>
    <w:p w14:paraId="5541AA1B" w14:textId="77777777" w:rsidR="003704C2" w:rsidRPr="00DB369A" w:rsidRDefault="003704C2" w:rsidP="003704C2">
      <w:pPr>
        <w:ind w:firstLine="708"/>
        <w:rPr>
          <w:lang w:val="es-ES"/>
        </w:rPr>
      </w:pPr>
      <w:r>
        <w:rPr>
          <w:noProof/>
          <w:lang w:eastAsia="es-CO"/>
        </w:rPr>
        <mc:AlternateContent>
          <mc:Choice Requires="wps">
            <w:drawing>
              <wp:anchor distT="0" distB="0" distL="114300" distR="114300" simplePos="0" relativeHeight="251674624" behindDoc="0" locked="0" layoutInCell="1" allowOverlap="1" wp14:anchorId="119B193A" wp14:editId="062372BB">
                <wp:simplePos x="0" y="0"/>
                <wp:positionH relativeFrom="margin">
                  <wp:posOffset>2047240</wp:posOffset>
                </wp:positionH>
                <wp:positionV relativeFrom="paragraph">
                  <wp:posOffset>6964513</wp:posOffset>
                </wp:positionV>
                <wp:extent cx="4039870" cy="1010652"/>
                <wp:effectExtent l="0" t="0" r="0" b="0"/>
                <wp:wrapNone/>
                <wp:docPr id="466541248" name="Cuadro de texto 1"/>
                <wp:cNvGraphicFramePr/>
                <a:graphic xmlns:a="http://schemas.openxmlformats.org/drawingml/2006/main">
                  <a:graphicData uri="http://schemas.microsoft.com/office/word/2010/wordprocessingShape">
                    <wps:wsp>
                      <wps:cNvSpPr txBox="1"/>
                      <wps:spPr>
                        <a:xfrm>
                          <a:off x="0" y="0"/>
                          <a:ext cx="4039870" cy="1010652"/>
                        </a:xfrm>
                        <a:prstGeom prst="rect">
                          <a:avLst/>
                        </a:prstGeom>
                        <a:noFill/>
                        <a:ln w="6350">
                          <a:noFill/>
                        </a:ln>
                      </wps:spPr>
                      <wps:txbx>
                        <w:txbxContent>
                          <w:p w14:paraId="0B98E3A8" w14:textId="77777777" w:rsidR="003704C2" w:rsidRPr="0092577E" w:rsidRDefault="003704C2" w:rsidP="003704C2">
                            <w:pPr>
                              <w:tabs>
                                <w:tab w:val="left" w:pos="284"/>
                              </w:tabs>
                              <w:spacing w:after="0" w:line="240" w:lineRule="auto"/>
                              <w:jc w:val="right"/>
                              <w:rPr>
                                <w:rFonts w:ascii="Verdana" w:hAnsi="Verdana"/>
                                <w:b/>
                                <w:bCs/>
                                <w:sz w:val="20"/>
                                <w:szCs w:val="20"/>
                              </w:rPr>
                            </w:pPr>
                            <w:r w:rsidRPr="0092577E">
                              <w:rPr>
                                <w:rFonts w:ascii="Verdana" w:hAnsi="Verdana"/>
                                <w:b/>
                                <w:bCs/>
                                <w:sz w:val="20"/>
                                <w:szCs w:val="20"/>
                              </w:rPr>
                              <w:t>Ministerio de Hacienda y Crédito Público</w:t>
                            </w:r>
                          </w:p>
                          <w:p w14:paraId="036259FC" w14:textId="77777777" w:rsidR="003704C2" w:rsidRPr="0092577E" w:rsidRDefault="003704C2" w:rsidP="003704C2">
                            <w:pPr>
                              <w:tabs>
                                <w:tab w:val="left" w:pos="284"/>
                              </w:tabs>
                              <w:spacing w:after="0" w:line="240" w:lineRule="auto"/>
                              <w:jc w:val="right"/>
                              <w:rPr>
                                <w:rFonts w:ascii="Verdana" w:hAnsi="Verdana"/>
                                <w:sz w:val="20"/>
                                <w:szCs w:val="20"/>
                              </w:rPr>
                            </w:pPr>
                            <w:r w:rsidRPr="0092577E">
                              <w:rPr>
                                <w:rFonts w:ascii="Verdana" w:hAnsi="Verdana"/>
                                <w:sz w:val="20"/>
                                <w:szCs w:val="20"/>
                              </w:rPr>
                              <w:t>Dirección: Carrera 8 No. 6C–38, Bogotá D.C., Colombia</w:t>
                            </w:r>
                          </w:p>
                          <w:p w14:paraId="6F22C3A1" w14:textId="77777777" w:rsidR="003704C2" w:rsidRPr="0092577E" w:rsidRDefault="003704C2" w:rsidP="003704C2">
                            <w:pPr>
                              <w:tabs>
                                <w:tab w:val="left" w:pos="284"/>
                              </w:tabs>
                              <w:spacing w:after="0" w:line="240" w:lineRule="auto"/>
                              <w:jc w:val="right"/>
                              <w:rPr>
                                <w:rFonts w:ascii="Verdana" w:hAnsi="Verdana"/>
                                <w:sz w:val="20"/>
                                <w:szCs w:val="20"/>
                              </w:rPr>
                            </w:pPr>
                            <w:r w:rsidRPr="0092577E">
                              <w:rPr>
                                <w:rFonts w:ascii="Verdana" w:hAnsi="Verdana"/>
                                <w:sz w:val="20"/>
                                <w:szCs w:val="20"/>
                              </w:rPr>
                              <w:t>Conmutador: (+57) 601 3 81 17 00</w:t>
                            </w:r>
                          </w:p>
                          <w:p w14:paraId="23B7E257" w14:textId="77777777" w:rsidR="003704C2" w:rsidRPr="0092577E" w:rsidRDefault="003704C2" w:rsidP="003704C2">
                            <w:pPr>
                              <w:tabs>
                                <w:tab w:val="left" w:pos="284"/>
                              </w:tabs>
                              <w:spacing w:after="0" w:line="240" w:lineRule="auto"/>
                              <w:jc w:val="right"/>
                              <w:rPr>
                                <w:rFonts w:ascii="Verdana" w:hAnsi="Verdana"/>
                                <w:sz w:val="20"/>
                                <w:szCs w:val="20"/>
                              </w:rPr>
                            </w:pPr>
                            <w:r w:rsidRPr="0092577E">
                              <w:rPr>
                                <w:rFonts w:ascii="Verdana" w:hAnsi="Verdana"/>
                                <w:sz w:val="20"/>
                                <w:szCs w:val="20"/>
                              </w:rPr>
                              <w:t>Línea Gratuita: (+57) 01 8000 910071</w:t>
                            </w:r>
                          </w:p>
                          <w:p w14:paraId="6072D7FB" w14:textId="77777777" w:rsidR="003704C2" w:rsidRDefault="003704C2" w:rsidP="003704C2">
                            <w:pPr>
                              <w:tabs>
                                <w:tab w:val="left" w:pos="284"/>
                              </w:tabs>
                              <w:spacing w:after="0" w:line="240" w:lineRule="auto"/>
                              <w:jc w:val="right"/>
                              <w:rPr>
                                <w:rFonts w:ascii="Verdana" w:hAnsi="Verdana"/>
                                <w:sz w:val="20"/>
                                <w:szCs w:val="20"/>
                              </w:rPr>
                            </w:pPr>
                            <w:r w:rsidRPr="0092577E">
                              <w:rPr>
                                <w:rFonts w:ascii="Verdana" w:hAnsi="Verdana"/>
                                <w:sz w:val="20"/>
                                <w:szCs w:val="20"/>
                              </w:rPr>
                              <w:t xml:space="preserve">Correo: </w:t>
                            </w:r>
                            <w:hyperlink r:id="rId13" w:history="1">
                              <w:r w:rsidRPr="0092577E">
                                <w:rPr>
                                  <w:rFonts w:ascii="Verdana" w:hAnsi="Verdana"/>
                                  <w:sz w:val="20"/>
                                  <w:szCs w:val="20"/>
                                </w:rPr>
                                <w:t>relacionciudadano@minhacienda.gov.co</w:t>
                              </w:r>
                            </w:hyperlink>
                          </w:p>
                          <w:p w14:paraId="30D490C0" w14:textId="77777777" w:rsidR="003704C2" w:rsidRPr="0092577E" w:rsidRDefault="003704C2" w:rsidP="003704C2">
                            <w:pPr>
                              <w:tabs>
                                <w:tab w:val="left" w:pos="284"/>
                              </w:tabs>
                              <w:spacing w:after="0" w:line="240" w:lineRule="auto"/>
                              <w:jc w:val="right"/>
                              <w:rPr>
                                <w:rFonts w:ascii="Verdana" w:hAnsi="Verdana"/>
                                <w:sz w:val="20"/>
                                <w:szCs w:val="20"/>
                              </w:rPr>
                            </w:pPr>
                            <w:r>
                              <w:rPr>
                                <w:rFonts w:ascii="Verdana" w:hAnsi="Verdana"/>
                                <w:sz w:val="20"/>
                                <w:szCs w:val="20"/>
                              </w:rPr>
                              <w:t>Correo dependencia (Opcional)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B193A" id="Cuadro de texto 1" o:spid="_x0000_s1029" type="#_x0000_t202" style="position:absolute;left:0;text-align:left;margin-left:161.2pt;margin-top:548.4pt;width:318.1pt;height:79.6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" filled="f" stroked="f" strokeweight=".5pt">
                <v:textbox>
                  <w:txbxContent>
                    <w:p w14:paraId="0B98E3A8" w14:textId="77777777" w:rsidR="003704C2" w:rsidRPr="0092577E" w:rsidRDefault="003704C2" w:rsidP="003704C2">
                      <w:pPr>
                        <w:tabs>
                          <w:tab w:val="left" w:pos="284"/>
                        </w:tabs>
                        <w:spacing w:after="0" w:line="240" w:lineRule="auto"/>
                        <w:jc w:val="right"/>
                        <w:rPr>
                          <w:rFonts w:ascii="Verdana" w:hAnsi="Verdana"/>
                          <w:b/>
                          <w:bCs/>
                          <w:sz w:val="20"/>
                          <w:szCs w:val="20"/>
                        </w:rPr>
                      </w:pPr>
                      <w:r w:rsidRPr="0092577E">
                        <w:rPr>
                          <w:rFonts w:ascii="Verdana" w:hAnsi="Verdana"/>
                          <w:b/>
                          <w:bCs/>
                          <w:sz w:val="20"/>
                          <w:szCs w:val="20"/>
                        </w:rPr>
                        <w:t>Ministerio de Hacienda y Crédito Público</w:t>
                      </w:r>
                    </w:p>
                    <w:p w14:paraId="036259FC" w14:textId="77777777" w:rsidR="003704C2" w:rsidRPr="0092577E" w:rsidRDefault="003704C2" w:rsidP="003704C2">
                      <w:pPr>
                        <w:tabs>
                          <w:tab w:val="left" w:pos="284"/>
                        </w:tabs>
                        <w:spacing w:after="0" w:line="240" w:lineRule="auto"/>
                        <w:jc w:val="right"/>
                        <w:rPr>
                          <w:rFonts w:ascii="Verdana" w:hAnsi="Verdana"/>
                          <w:sz w:val="20"/>
                          <w:szCs w:val="20"/>
                        </w:rPr>
                      </w:pPr>
                      <w:r w:rsidRPr="0092577E">
                        <w:rPr>
                          <w:rFonts w:ascii="Verdana" w:hAnsi="Verdana"/>
                          <w:sz w:val="20"/>
                          <w:szCs w:val="20"/>
                        </w:rPr>
                        <w:t>Dirección: Carrera 8 No. 6C–38, Bogotá D.C., Colombia</w:t>
                      </w:r>
                    </w:p>
                    <w:p w14:paraId="6F22C3A1" w14:textId="77777777" w:rsidR="003704C2" w:rsidRPr="0092577E" w:rsidRDefault="003704C2" w:rsidP="003704C2">
                      <w:pPr>
                        <w:tabs>
                          <w:tab w:val="left" w:pos="284"/>
                        </w:tabs>
                        <w:spacing w:after="0" w:line="240" w:lineRule="auto"/>
                        <w:jc w:val="right"/>
                        <w:rPr>
                          <w:rFonts w:ascii="Verdana" w:hAnsi="Verdana"/>
                          <w:sz w:val="20"/>
                          <w:szCs w:val="20"/>
                        </w:rPr>
                      </w:pPr>
                      <w:r w:rsidRPr="0092577E">
                        <w:rPr>
                          <w:rFonts w:ascii="Verdana" w:hAnsi="Verdana"/>
                          <w:sz w:val="20"/>
                          <w:szCs w:val="20"/>
                        </w:rPr>
                        <w:t>Conmutador: (+57) 601 3 81 17 00</w:t>
                      </w:r>
                    </w:p>
                    <w:p w14:paraId="23B7E257" w14:textId="77777777" w:rsidR="003704C2" w:rsidRPr="0092577E" w:rsidRDefault="003704C2" w:rsidP="003704C2">
                      <w:pPr>
                        <w:tabs>
                          <w:tab w:val="left" w:pos="284"/>
                        </w:tabs>
                        <w:spacing w:after="0" w:line="240" w:lineRule="auto"/>
                        <w:jc w:val="right"/>
                        <w:rPr>
                          <w:rFonts w:ascii="Verdana" w:hAnsi="Verdana"/>
                          <w:sz w:val="20"/>
                          <w:szCs w:val="20"/>
                        </w:rPr>
                      </w:pPr>
                      <w:r w:rsidRPr="0092577E">
                        <w:rPr>
                          <w:rFonts w:ascii="Verdana" w:hAnsi="Verdana"/>
                          <w:sz w:val="20"/>
                          <w:szCs w:val="20"/>
                        </w:rPr>
                        <w:t>Línea Gratuita: (+57) 01 8000 910071</w:t>
                      </w:r>
                    </w:p>
                    <w:p w14:paraId="6072D7FB" w14:textId="77777777" w:rsidR="003704C2" w:rsidRDefault="003704C2" w:rsidP="003704C2">
                      <w:pPr>
                        <w:tabs>
                          <w:tab w:val="left" w:pos="284"/>
                        </w:tabs>
                        <w:spacing w:after="0" w:line="240" w:lineRule="auto"/>
                        <w:jc w:val="right"/>
                        <w:rPr>
                          <w:rFonts w:ascii="Verdana" w:hAnsi="Verdana"/>
                          <w:sz w:val="20"/>
                          <w:szCs w:val="20"/>
                        </w:rPr>
                      </w:pPr>
                      <w:r w:rsidRPr="0092577E">
                        <w:rPr>
                          <w:rFonts w:ascii="Verdana" w:hAnsi="Verdana"/>
                          <w:sz w:val="20"/>
                          <w:szCs w:val="20"/>
                        </w:rPr>
                        <w:t xml:space="preserve">Correo: </w:t>
                      </w:r>
                      <w:hyperlink r:id="rId14" w:history="1">
                        <w:r w:rsidRPr="0092577E">
                          <w:rPr>
                            <w:rFonts w:ascii="Verdana" w:hAnsi="Verdana"/>
                            <w:sz w:val="20"/>
                            <w:szCs w:val="20"/>
                          </w:rPr>
                          <w:t>relacionciudadano@minhacienda.gov.co</w:t>
                        </w:r>
                      </w:hyperlink>
                    </w:p>
                    <w:p w14:paraId="30D490C0" w14:textId="77777777" w:rsidR="003704C2" w:rsidRPr="0092577E" w:rsidRDefault="003704C2" w:rsidP="003704C2">
                      <w:pPr>
                        <w:tabs>
                          <w:tab w:val="left" w:pos="284"/>
                        </w:tabs>
                        <w:spacing w:after="0" w:line="240" w:lineRule="auto"/>
                        <w:jc w:val="right"/>
                        <w:rPr>
                          <w:rFonts w:ascii="Verdana" w:hAnsi="Verdana"/>
                          <w:sz w:val="20"/>
                          <w:szCs w:val="20"/>
                        </w:rPr>
                      </w:pPr>
                      <w:r>
                        <w:rPr>
                          <w:rFonts w:ascii="Verdana" w:hAnsi="Verdana"/>
                          <w:sz w:val="20"/>
                          <w:szCs w:val="20"/>
                        </w:rPr>
                        <w:t>Correo dependencia (Opcional)</w:t>
                      </w:r>
                    </w:p>
                  </w:txbxContent>
                </v:textbox>
                <w10:wrap anchorx="margin"/>
              </v:shape>
            </w:pict>
          </mc:Fallback>
        </mc:AlternateContent>
      </w:r>
    </w:p>
    <w:p w14:paraId="61637B47" w14:textId="77777777" w:rsidR="0089045F" w:rsidRDefault="0089045F" w:rsidP="0089045F">
      <w:pPr>
        <w:tabs>
          <w:tab w:val="left" w:pos="7602"/>
        </w:tabs>
        <w:rPr>
          <w:lang w:val="es-ES"/>
        </w:rPr>
        <w:sectPr w:rsidR="0089045F" w:rsidSect="009A384B">
          <w:headerReference w:type="default" r:id="rId15"/>
          <w:pgSz w:w="12240" w:h="15840"/>
          <w:pgMar w:top="1684" w:right="1701" w:bottom="1417" w:left="1701" w:header="708" w:footer="708" w:gutter="0"/>
          <w:cols w:space="708"/>
          <w:docGrid w:linePitch="360"/>
        </w:sectPr>
      </w:pPr>
    </w:p>
    <w:p w14:paraId="0310679E" w14:textId="0945E03C" w:rsidR="0089045F" w:rsidRPr="00DB369A" w:rsidRDefault="00D249A9" w:rsidP="00BA65FB">
      <w:pPr>
        <w:ind w:firstLine="708"/>
        <w:rPr>
          <w:lang w:val="es-ES"/>
        </w:rPr>
      </w:pPr>
      <w:r>
        <w:rPr>
          <w:noProof/>
          <w:lang w:val="es-ES"/>
        </w:rPr>
        <w:lastRenderedPageBreak/>
        <w:drawing>
          <wp:anchor distT="0" distB="0" distL="114300" distR="114300" simplePos="0" relativeHeight="251669504" behindDoc="1" locked="0" layoutInCell="1" allowOverlap="1" wp14:anchorId="72DB1318" wp14:editId="40299950">
            <wp:simplePos x="0" y="0"/>
            <wp:positionH relativeFrom="column">
              <wp:posOffset>-1071880</wp:posOffset>
            </wp:positionH>
            <wp:positionV relativeFrom="paragraph">
              <wp:posOffset>-1061416</wp:posOffset>
            </wp:positionV>
            <wp:extent cx="7784465" cy="10074275"/>
            <wp:effectExtent l="0" t="0" r="6985" b="317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84465" cy="10074275"/>
                    </a:xfrm>
                    <a:prstGeom prst="rect">
                      <a:avLst/>
                    </a:prstGeom>
                  </pic:spPr>
                </pic:pic>
              </a:graphicData>
            </a:graphic>
            <wp14:sizeRelH relativeFrom="page">
              <wp14:pctWidth>0</wp14:pctWidth>
            </wp14:sizeRelH>
            <wp14:sizeRelV relativeFrom="page">
              <wp14:pctHeight>0</wp14:pctHeight>
            </wp14:sizeRelV>
          </wp:anchor>
        </w:drawing>
      </w:r>
      <w:r w:rsidR="004D4854">
        <w:rPr>
          <w:noProof/>
          <w:lang w:eastAsia="es-CO"/>
        </w:rPr>
        <mc:AlternateContent>
          <mc:Choice Requires="wps">
            <w:drawing>
              <wp:anchor distT="0" distB="0" distL="114300" distR="114300" simplePos="0" relativeHeight="251667456" behindDoc="0" locked="0" layoutInCell="1" allowOverlap="1" wp14:anchorId="5B95EB75" wp14:editId="58B824FA">
                <wp:simplePos x="0" y="0"/>
                <wp:positionH relativeFrom="margin">
                  <wp:posOffset>2047240</wp:posOffset>
                </wp:positionH>
                <wp:positionV relativeFrom="paragraph">
                  <wp:posOffset>6964513</wp:posOffset>
                </wp:positionV>
                <wp:extent cx="4039870" cy="1010652"/>
                <wp:effectExtent l="0" t="0" r="0" b="0"/>
                <wp:wrapNone/>
                <wp:docPr id="1223101586" name="Cuadro de texto 1"/>
                <wp:cNvGraphicFramePr/>
                <a:graphic xmlns:a="http://schemas.openxmlformats.org/drawingml/2006/main">
                  <a:graphicData uri="http://schemas.microsoft.com/office/word/2010/wordprocessingShape">
                    <wps:wsp>
                      <wps:cNvSpPr txBox="1"/>
                      <wps:spPr>
                        <a:xfrm>
                          <a:off x="0" y="0"/>
                          <a:ext cx="4039870" cy="1010652"/>
                        </a:xfrm>
                        <a:prstGeom prst="rect">
                          <a:avLst/>
                        </a:prstGeom>
                        <a:noFill/>
                        <a:ln w="6350">
                          <a:noFill/>
                        </a:ln>
                      </wps:spPr>
                      <wps:txbx>
                        <w:txbxContent>
                          <w:p w14:paraId="0E88993C" w14:textId="77777777" w:rsidR="00BA65FB" w:rsidRPr="0092577E" w:rsidRDefault="00BA65FB" w:rsidP="00A15106">
                            <w:pPr>
                              <w:tabs>
                                <w:tab w:val="left" w:pos="284"/>
                              </w:tabs>
                              <w:spacing w:after="0" w:line="240" w:lineRule="auto"/>
                              <w:jc w:val="right"/>
                              <w:rPr>
                                <w:rFonts w:ascii="Verdana" w:hAnsi="Verdana"/>
                                <w:b/>
                                <w:bCs/>
                                <w:sz w:val="20"/>
                                <w:szCs w:val="20"/>
                              </w:rPr>
                            </w:pPr>
                            <w:r w:rsidRPr="0092577E">
                              <w:rPr>
                                <w:rFonts w:ascii="Verdana" w:hAnsi="Verdana"/>
                                <w:b/>
                                <w:bCs/>
                                <w:sz w:val="20"/>
                                <w:szCs w:val="20"/>
                              </w:rPr>
                              <w:t>Ministerio de Hacienda y Crédito Público</w:t>
                            </w:r>
                          </w:p>
                          <w:p w14:paraId="296B502A" w14:textId="77777777" w:rsidR="00BA65FB" w:rsidRPr="0092577E" w:rsidRDefault="00BA65FB" w:rsidP="00A15106">
                            <w:pPr>
                              <w:tabs>
                                <w:tab w:val="left" w:pos="284"/>
                              </w:tabs>
                              <w:spacing w:after="0" w:line="240" w:lineRule="auto"/>
                              <w:jc w:val="right"/>
                              <w:rPr>
                                <w:rFonts w:ascii="Verdana" w:hAnsi="Verdana"/>
                                <w:sz w:val="20"/>
                                <w:szCs w:val="20"/>
                              </w:rPr>
                            </w:pPr>
                            <w:r w:rsidRPr="0092577E">
                              <w:rPr>
                                <w:rFonts w:ascii="Verdana" w:hAnsi="Verdana"/>
                                <w:sz w:val="20"/>
                                <w:szCs w:val="20"/>
                              </w:rPr>
                              <w:t>Dirección: Carrera 8 No. 6C–38, Bogotá D.C., Colombia</w:t>
                            </w:r>
                          </w:p>
                          <w:p w14:paraId="14EF2C09" w14:textId="77777777" w:rsidR="00BA65FB" w:rsidRPr="0092577E" w:rsidRDefault="00BA65FB" w:rsidP="00A15106">
                            <w:pPr>
                              <w:tabs>
                                <w:tab w:val="left" w:pos="284"/>
                              </w:tabs>
                              <w:spacing w:after="0" w:line="240" w:lineRule="auto"/>
                              <w:jc w:val="right"/>
                              <w:rPr>
                                <w:rFonts w:ascii="Verdana" w:hAnsi="Verdana"/>
                                <w:sz w:val="20"/>
                                <w:szCs w:val="20"/>
                              </w:rPr>
                            </w:pPr>
                            <w:r w:rsidRPr="0092577E">
                              <w:rPr>
                                <w:rFonts w:ascii="Verdana" w:hAnsi="Verdana"/>
                                <w:sz w:val="20"/>
                                <w:szCs w:val="20"/>
                              </w:rPr>
                              <w:t>Conmutador: (+57) 601 3 81 17 00</w:t>
                            </w:r>
                          </w:p>
                          <w:p w14:paraId="36790167" w14:textId="650C213B" w:rsidR="00BA65FB" w:rsidRPr="0092577E" w:rsidRDefault="00BA65FB" w:rsidP="00A15106">
                            <w:pPr>
                              <w:tabs>
                                <w:tab w:val="left" w:pos="284"/>
                              </w:tabs>
                              <w:spacing w:after="0" w:line="240" w:lineRule="auto"/>
                              <w:jc w:val="right"/>
                              <w:rPr>
                                <w:rFonts w:ascii="Verdana" w:hAnsi="Verdana"/>
                                <w:sz w:val="20"/>
                                <w:szCs w:val="20"/>
                              </w:rPr>
                            </w:pPr>
                            <w:r w:rsidRPr="0092577E">
                              <w:rPr>
                                <w:rFonts w:ascii="Verdana" w:hAnsi="Verdana"/>
                                <w:sz w:val="20"/>
                                <w:szCs w:val="20"/>
                              </w:rPr>
                              <w:t>Línea Gratuita: (+57) 01 8000 910071</w:t>
                            </w:r>
                          </w:p>
                          <w:p w14:paraId="1D63B89D" w14:textId="3C394986" w:rsidR="00BA65FB" w:rsidRDefault="00BA65FB" w:rsidP="00A15106">
                            <w:pPr>
                              <w:tabs>
                                <w:tab w:val="left" w:pos="284"/>
                              </w:tabs>
                              <w:spacing w:after="0" w:line="240" w:lineRule="auto"/>
                              <w:jc w:val="right"/>
                              <w:rPr>
                                <w:rFonts w:ascii="Verdana" w:hAnsi="Verdana"/>
                                <w:sz w:val="20"/>
                                <w:szCs w:val="20"/>
                              </w:rPr>
                            </w:pPr>
                            <w:r w:rsidRPr="0092577E">
                              <w:rPr>
                                <w:rFonts w:ascii="Verdana" w:hAnsi="Verdana"/>
                                <w:sz w:val="20"/>
                                <w:szCs w:val="20"/>
                              </w:rPr>
                              <w:t xml:space="preserve">Correo: </w:t>
                            </w:r>
                            <w:hyperlink r:id="rId17" w:history="1">
                              <w:r w:rsidRPr="0092577E">
                                <w:rPr>
                                  <w:rFonts w:ascii="Verdana" w:hAnsi="Verdana"/>
                                  <w:sz w:val="20"/>
                                  <w:szCs w:val="20"/>
                                </w:rPr>
                                <w:t>relacionciudadano@minhacienda.gov.co</w:t>
                              </w:r>
                            </w:hyperlink>
                          </w:p>
                          <w:p w14:paraId="7CC66D12" w14:textId="36D12680" w:rsidR="00A15106" w:rsidRPr="0092577E" w:rsidRDefault="00A15106" w:rsidP="00A15106">
                            <w:pPr>
                              <w:tabs>
                                <w:tab w:val="left" w:pos="284"/>
                              </w:tabs>
                              <w:spacing w:after="0" w:line="240" w:lineRule="auto"/>
                              <w:jc w:val="right"/>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95EB75" id="_x0000_s1030" type="#_x0000_t202" style="position:absolute;left:0;text-align:left;margin-left:161.2pt;margin-top:548.4pt;width:318.1pt;height:79.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" filled="f" stroked="f" strokeweight=".5pt">
                <v:textbox>
                  <w:txbxContent>
                    <w:p w14:paraId="0E88993C" w14:textId="77777777" w:rsidR="00BA65FB" w:rsidRPr="0092577E" w:rsidRDefault="00BA65FB" w:rsidP="00A15106">
                      <w:pPr>
                        <w:tabs>
                          <w:tab w:val="left" w:pos="284"/>
                        </w:tabs>
                        <w:spacing w:after="0" w:line="240" w:lineRule="auto"/>
                        <w:jc w:val="right"/>
                        <w:rPr>
                          <w:rFonts w:ascii="Verdana" w:hAnsi="Verdana"/>
                          <w:b/>
                          <w:bCs/>
                          <w:sz w:val="20"/>
                          <w:szCs w:val="20"/>
                        </w:rPr>
                      </w:pPr>
                      <w:r w:rsidRPr="0092577E">
                        <w:rPr>
                          <w:rFonts w:ascii="Verdana" w:hAnsi="Verdana"/>
                          <w:b/>
                          <w:bCs/>
                          <w:sz w:val="20"/>
                          <w:szCs w:val="20"/>
                        </w:rPr>
                        <w:t>Ministerio de Hacienda y Crédito Público</w:t>
                      </w:r>
                    </w:p>
                    <w:p w14:paraId="296B502A" w14:textId="77777777" w:rsidR="00BA65FB" w:rsidRPr="0092577E" w:rsidRDefault="00BA65FB" w:rsidP="00A15106">
                      <w:pPr>
                        <w:tabs>
                          <w:tab w:val="left" w:pos="284"/>
                        </w:tabs>
                        <w:spacing w:after="0" w:line="240" w:lineRule="auto"/>
                        <w:jc w:val="right"/>
                        <w:rPr>
                          <w:rFonts w:ascii="Verdana" w:hAnsi="Verdana"/>
                          <w:sz w:val="20"/>
                          <w:szCs w:val="20"/>
                        </w:rPr>
                      </w:pPr>
                      <w:r w:rsidRPr="0092577E">
                        <w:rPr>
                          <w:rFonts w:ascii="Verdana" w:hAnsi="Verdana"/>
                          <w:sz w:val="20"/>
                          <w:szCs w:val="20"/>
                        </w:rPr>
                        <w:t>Dirección: Carrera 8 No. 6C–38, Bogotá D.C., Colombia</w:t>
                      </w:r>
                    </w:p>
                    <w:p w14:paraId="14EF2C09" w14:textId="77777777" w:rsidR="00BA65FB" w:rsidRPr="0092577E" w:rsidRDefault="00BA65FB" w:rsidP="00A15106">
                      <w:pPr>
                        <w:tabs>
                          <w:tab w:val="left" w:pos="284"/>
                        </w:tabs>
                        <w:spacing w:after="0" w:line="240" w:lineRule="auto"/>
                        <w:jc w:val="right"/>
                        <w:rPr>
                          <w:rFonts w:ascii="Verdana" w:hAnsi="Verdana"/>
                          <w:sz w:val="20"/>
                          <w:szCs w:val="20"/>
                        </w:rPr>
                      </w:pPr>
                      <w:r w:rsidRPr="0092577E">
                        <w:rPr>
                          <w:rFonts w:ascii="Verdana" w:hAnsi="Verdana"/>
                          <w:sz w:val="20"/>
                          <w:szCs w:val="20"/>
                        </w:rPr>
                        <w:t>Conmutador: (+57) 601 3 81 17 00</w:t>
                      </w:r>
                    </w:p>
                    <w:p w14:paraId="36790167" w14:textId="650C213B" w:rsidR="00BA65FB" w:rsidRPr="0092577E" w:rsidRDefault="00BA65FB" w:rsidP="00A15106">
                      <w:pPr>
                        <w:tabs>
                          <w:tab w:val="left" w:pos="284"/>
                        </w:tabs>
                        <w:spacing w:after="0" w:line="240" w:lineRule="auto"/>
                        <w:jc w:val="right"/>
                        <w:rPr>
                          <w:rFonts w:ascii="Verdana" w:hAnsi="Verdana"/>
                          <w:sz w:val="20"/>
                          <w:szCs w:val="20"/>
                        </w:rPr>
                      </w:pPr>
                      <w:r w:rsidRPr="0092577E">
                        <w:rPr>
                          <w:rFonts w:ascii="Verdana" w:hAnsi="Verdana"/>
                          <w:sz w:val="20"/>
                          <w:szCs w:val="20"/>
                        </w:rPr>
                        <w:t>Línea Gratuita: (+57) 01 8000 910071</w:t>
                      </w:r>
                    </w:p>
                    <w:p w14:paraId="1D63B89D" w14:textId="3C394986" w:rsidR="00BA65FB" w:rsidRDefault="00BA65FB" w:rsidP="00A15106">
                      <w:pPr>
                        <w:tabs>
                          <w:tab w:val="left" w:pos="284"/>
                        </w:tabs>
                        <w:spacing w:after="0" w:line="240" w:lineRule="auto"/>
                        <w:jc w:val="right"/>
                        <w:rPr>
                          <w:rFonts w:ascii="Verdana" w:hAnsi="Verdana"/>
                          <w:sz w:val="20"/>
                          <w:szCs w:val="20"/>
                        </w:rPr>
                      </w:pPr>
                      <w:r w:rsidRPr="0092577E">
                        <w:rPr>
                          <w:rFonts w:ascii="Verdana" w:hAnsi="Verdana"/>
                          <w:sz w:val="20"/>
                          <w:szCs w:val="20"/>
                        </w:rPr>
                        <w:t xml:space="preserve">Correo: </w:t>
                      </w:r>
                      <w:hyperlink r:id="rId18" w:history="1">
                        <w:r w:rsidRPr="0092577E">
                          <w:rPr>
                            <w:rFonts w:ascii="Verdana" w:hAnsi="Verdana"/>
                            <w:sz w:val="20"/>
                            <w:szCs w:val="20"/>
                          </w:rPr>
                          <w:t>relacionciudadano@minhacienda.gov.co</w:t>
                        </w:r>
                      </w:hyperlink>
                    </w:p>
                    <w:p w14:paraId="7CC66D12" w14:textId="36D12680" w:rsidR="00A15106" w:rsidRPr="0092577E" w:rsidRDefault="00A15106" w:rsidP="00A15106">
                      <w:pPr>
                        <w:tabs>
                          <w:tab w:val="left" w:pos="284"/>
                        </w:tabs>
                        <w:spacing w:after="0" w:line="240" w:lineRule="auto"/>
                        <w:jc w:val="right"/>
                        <w:rPr>
                          <w:rFonts w:ascii="Verdana" w:hAnsi="Verdana"/>
                          <w:sz w:val="20"/>
                          <w:szCs w:val="20"/>
                        </w:rPr>
                      </w:pPr>
                    </w:p>
                  </w:txbxContent>
                </v:textbox>
                <w10:wrap anchorx="margin"/>
              </v:shape>
            </w:pict>
          </mc:Fallback>
        </mc:AlternateContent>
      </w:r>
    </w:p>
    <w:sectPr w:rsidR="0089045F" w:rsidRPr="00DB369A" w:rsidSect="009A384B">
      <w:headerReference w:type="default" r:id="rId19"/>
      <w:pgSz w:w="12240" w:h="15840"/>
      <w:pgMar w:top="168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170DEF" w14:textId="77777777" w:rsidR="009B59E7" w:rsidRDefault="009B59E7" w:rsidP="00FF09A0">
      <w:pPr>
        <w:spacing w:after="0" w:line="240" w:lineRule="auto"/>
      </w:pPr>
      <w:r>
        <w:separator/>
      </w:r>
    </w:p>
  </w:endnote>
  <w:endnote w:type="continuationSeparator" w:id="0">
    <w:p w14:paraId="08182789" w14:textId="77777777" w:rsidR="009B59E7" w:rsidRDefault="009B59E7" w:rsidP="00FF0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5F1187" w14:textId="77777777" w:rsidR="009B59E7" w:rsidRDefault="009B59E7" w:rsidP="00FF09A0">
      <w:pPr>
        <w:spacing w:after="0" w:line="240" w:lineRule="auto"/>
      </w:pPr>
      <w:r>
        <w:separator/>
      </w:r>
    </w:p>
  </w:footnote>
  <w:footnote w:type="continuationSeparator" w:id="0">
    <w:p w14:paraId="48514FD2" w14:textId="77777777" w:rsidR="009B59E7" w:rsidRDefault="009B59E7" w:rsidP="00FF09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A91EB" w14:textId="344B4A58" w:rsidR="00DB369A" w:rsidRPr="00DB369A" w:rsidRDefault="00DB369A" w:rsidP="00DB369A">
    <w:pPr>
      <w:pStyle w:val="Encabezado"/>
    </w:pPr>
  </w:p>
  <w:tbl>
    <w:tblPr>
      <w:tblW w:w="9640" w:type="dxa"/>
      <w:tblInd w:w="-431" w:type="dxa"/>
      <w:tblCellMar>
        <w:left w:w="70" w:type="dxa"/>
        <w:right w:w="70" w:type="dxa"/>
      </w:tblCellMar>
      <w:tblLook w:val="04A0" w:firstRow="1" w:lastRow="0" w:firstColumn="1" w:lastColumn="0" w:noHBand="0" w:noVBand="1"/>
    </w:tblPr>
    <w:tblGrid>
      <w:gridCol w:w="1277"/>
      <w:gridCol w:w="2126"/>
      <w:gridCol w:w="160"/>
      <w:gridCol w:w="995"/>
      <w:gridCol w:w="968"/>
      <w:gridCol w:w="166"/>
      <w:gridCol w:w="263"/>
      <w:gridCol w:w="160"/>
      <w:gridCol w:w="974"/>
      <w:gridCol w:w="567"/>
      <w:gridCol w:w="160"/>
      <w:gridCol w:w="832"/>
      <w:gridCol w:w="992"/>
    </w:tblGrid>
    <w:tr w:rsidR="00DB369A" w:rsidRPr="00DB369A" w14:paraId="6976D5D7" w14:textId="77777777" w:rsidTr="007E3DC4">
      <w:trPr>
        <w:trHeight w:val="983"/>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CCCE5" w14:textId="3738A5F3" w:rsidR="00DB369A" w:rsidRPr="00DB369A" w:rsidRDefault="00DB369A" w:rsidP="00DB369A">
          <w:pPr>
            <w:spacing w:after="0" w:line="240" w:lineRule="auto"/>
            <w:rPr>
              <w:rFonts w:ascii="Verdana" w:eastAsia="Times New Roman" w:hAnsi="Verdana" w:cs="Calibri"/>
              <w:color w:val="000000"/>
              <w:sz w:val="18"/>
              <w:szCs w:val="18"/>
              <w:lang w:eastAsia="es-MX"/>
            </w:rPr>
          </w:pPr>
          <w:r>
            <w:rPr>
              <w:rFonts w:ascii="Calibri" w:eastAsia="Times New Roman" w:hAnsi="Calibri" w:cs="Calibri"/>
              <w:noProof/>
              <w:color w:val="000000"/>
              <w:sz w:val="24"/>
              <w:szCs w:val="24"/>
              <w:lang w:eastAsia="es-MX"/>
            </w:rPr>
            <w:drawing>
              <wp:anchor distT="0" distB="0" distL="114300" distR="114300" simplePos="0" relativeHeight="251659264" behindDoc="0" locked="0" layoutInCell="1" allowOverlap="1" wp14:anchorId="6AF6A539" wp14:editId="2AD75245">
                <wp:simplePos x="0" y="0"/>
                <wp:positionH relativeFrom="column">
                  <wp:posOffset>33655</wp:posOffset>
                </wp:positionH>
                <wp:positionV relativeFrom="paragraph">
                  <wp:posOffset>-8255</wp:posOffset>
                </wp:positionV>
                <wp:extent cx="645160" cy="460375"/>
                <wp:effectExtent l="0" t="0" r="2540" b="0"/>
                <wp:wrapNone/>
                <wp:docPr id="15759034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903420" name="Imagen 1575903420"/>
                        <pic:cNvPicPr/>
                      </pic:nvPicPr>
                      <pic:blipFill>
                        <a:blip r:embed="rId1">
                          <a:extLst>
                            <a:ext uri="{28A0092B-C50C-407E-A947-70E740481C1C}">
                              <a14:useLocalDpi xmlns:a14="http://schemas.microsoft.com/office/drawing/2010/main" val="0"/>
                            </a:ext>
                          </a:extLst>
                        </a:blip>
                        <a:stretch>
                          <a:fillRect/>
                        </a:stretch>
                      </pic:blipFill>
                      <pic:spPr>
                        <a:xfrm>
                          <a:off x="0" y="0"/>
                          <a:ext cx="645160" cy="460375"/>
                        </a:xfrm>
                        <a:prstGeom prst="rect">
                          <a:avLst/>
                        </a:prstGeom>
                      </pic:spPr>
                    </pic:pic>
                  </a:graphicData>
                </a:graphic>
                <wp14:sizeRelH relativeFrom="page">
                  <wp14:pctWidth>0</wp14:pctWidth>
                </wp14:sizeRelH>
                <wp14:sizeRelV relativeFrom="page">
                  <wp14:pctHeight>0</wp14:pctHeight>
                </wp14:sizeRelV>
              </wp:anchor>
            </w:drawing>
          </w:r>
          <w:r w:rsidRPr="00DB369A">
            <w:rPr>
              <w:rFonts w:ascii="Verdana" w:eastAsia="Times New Roman" w:hAnsi="Verdana" w:cs="Calibri"/>
              <w:color w:val="000000"/>
              <w:sz w:val="18"/>
              <w:szCs w:val="18"/>
              <w:lang w:eastAsia="es-MX"/>
            </w:rPr>
            <w:t> </w:t>
          </w:r>
        </w:p>
      </w:tc>
      <w:tc>
        <w:tcPr>
          <w:tcW w:w="8363" w:type="dxa"/>
          <w:gridSpan w:val="12"/>
          <w:tcBorders>
            <w:top w:val="single" w:sz="4" w:space="0" w:color="auto"/>
            <w:left w:val="nil"/>
            <w:bottom w:val="single" w:sz="4" w:space="0" w:color="auto"/>
            <w:right w:val="single" w:sz="4" w:space="0" w:color="000000"/>
          </w:tcBorders>
          <w:shd w:val="clear" w:color="auto" w:fill="auto"/>
          <w:noWrap/>
          <w:vAlign w:val="center"/>
          <w:hideMark/>
        </w:tcPr>
        <w:p w14:paraId="7D1D55F0" w14:textId="0A2BA11C" w:rsidR="00DB369A" w:rsidRPr="00F9091F" w:rsidRDefault="00DB369A" w:rsidP="00DB369A">
          <w:pPr>
            <w:spacing w:after="0" w:line="240" w:lineRule="auto"/>
            <w:jc w:val="center"/>
            <w:rPr>
              <w:rFonts w:ascii="Verdana" w:eastAsia="Times New Roman" w:hAnsi="Verdana" w:cs="Calibri"/>
              <w:b/>
              <w:bCs/>
              <w:color w:val="000000"/>
              <w:sz w:val="24"/>
              <w:szCs w:val="24"/>
              <w:lang w:eastAsia="es-MX"/>
            </w:rPr>
          </w:pPr>
          <w:r w:rsidRPr="00DB369A">
            <w:rPr>
              <w:rFonts w:ascii="Verdana" w:eastAsia="Times New Roman" w:hAnsi="Verdana" w:cs="Calibri"/>
              <w:color w:val="000000"/>
              <w:sz w:val="24"/>
              <w:szCs w:val="24"/>
              <w:lang w:eastAsia="es-MX"/>
            </w:rPr>
            <w:t> </w:t>
          </w:r>
          <w:r w:rsidR="00F9091F" w:rsidRPr="00F9091F">
            <w:rPr>
              <w:rFonts w:ascii="Verdana" w:eastAsia="Times New Roman" w:hAnsi="Verdana" w:cs="Calibri"/>
              <w:b/>
              <w:bCs/>
              <w:color w:val="000000"/>
              <w:sz w:val="24"/>
              <w:szCs w:val="24"/>
              <w:lang w:eastAsia="es-MX"/>
            </w:rPr>
            <w:t>Título</w:t>
          </w:r>
        </w:p>
      </w:tc>
    </w:tr>
    <w:tr w:rsidR="00DB6799" w:rsidRPr="00DB369A" w14:paraId="3AC3CDB6" w14:textId="77777777" w:rsidTr="007E3DC4">
      <w:trPr>
        <w:trHeight w:val="120"/>
      </w:trPr>
      <w:tc>
        <w:tcPr>
          <w:tcW w:w="1277" w:type="dxa"/>
          <w:tcBorders>
            <w:top w:val="nil"/>
            <w:left w:val="nil"/>
            <w:bottom w:val="nil"/>
            <w:right w:val="nil"/>
          </w:tcBorders>
          <w:shd w:val="clear" w:color="auto" w:fill="auto"/>
          <w:noWrap/>
          <w:vAlign w:val="center"/>
          <w:hideMark/>
        </w:tcPr>
        <w:p w14:paraId="0EF68A7A" w14:textId="77777777" w:rsidR="00DB369A" w:rsidRPr="00DB369A" w:rsidRDefault="00DB369A" w:rsidP="00DB369A">
          <w:pPr>
            <w:spacing w:after="0" w:line="240" w:lineRule="auto"/>
            <w:jc w:val="center"/>
            <w:rPr>
              <w:rFonts w:ascii="Verdana" w:eastAsia="Times New Roman" w:hAnsi="Verdana" w:cs="Calibri"/>
              <w:color w:val="000000"/>
              <w:sz w:val="24"/>
              <w:szCs w:val="24"/>
              <w:lang w:eastAsia="es-MX"/>
            </w:rPr>
          </w:pPr>
        </w:p>
      </w:tc>
      <w:tc>
        <w:tcPr>
          <w:tcW w:w="2126" w:type="dxa"/>
          <w:tcBorders>
            <w:top w:val="nil"/>
            <w:left w:val="nil"/>
            <w:bottom w:val="nil"/>
            <w:right w:val="nil"/>
          </w:tcBorders>
          <w:shd w:val="clear" w:color="auto" w:fill="auto"/>
          <w:noWrap/>
          <w:vAlign w:val="center"/>
          <w:hideMark/>
        </w:tcPr>
        <w:p w14:paraId="232B16FB" w14:textId="77777777" w:rsidR="00DB369A" w:rsidRPr="00DB369A" w:rsidRDefault="00DB369A" w:rsidP="00DB369A">
          <w:pPr>
            <w:spacing w:after="0" w:line="240" w:lineRule="auto"/>
            <w:rPr>
              <w:rFonts w:ascii="Times New Roman" w:eastAsia="Times New Roman" w:hAnsi="Times New Roman" w:cs="Times New Roman"/>
              <w:sz w:val="20"/>
              <w:szCs w:val="20"/>
              <w:lang w:eastAsia="es-MX"/>
            </w:rPr>
          </w:pPr>
        </w:p>
      </w:tc>
      <w:tc>
        <w:tcPr>
          <w:tcW w:w="160" w:type="dxa"/>
          <w:tcBorders>
            <w:top w:val="nil"/>
            <w:left w:val="nil"/>
            <w:bottom w:val="nil"/>
            <w:right w:val="nil"/>
          </w:tcBorders>
          <w:shd w:val="clear" w:color="auto" w:fill="auto"/>
          <w:noWrap/>
          <w:vAlign w:val="center"/>
          <w:hideMark/>
        </w:tcPr>
        <w:p w14:paraId="471D588D" w14:textId="77777777" w:rsidR="00DB369A" w:rsidRPr="00DB369A" w:rsidRDefault="00DB369A" w:rsidP="00DB369A">
          <w:pPr>
            <w:spacing w:after="0" w:line="240" w:lineRule="auto"/>
            <w:rPr>
              <w:rFonts w:ascii="Times New Roman" w:eastAsia="Times New Roman" w:hAnsi="Times New Roman" w:cs="Times New Roman"/>
              <w:sz w:val="20"/>
              <w:szCs w:val="20"/>
              <w:lang w:eastAsia="es-MX"/>
            </w:rPr>
          </w:pPr>
        </w:p>
      </w:tc>
      <w:tc>
        <w:tcPr>
          <w:tcW w:w="995" w:type="dxa"/>
          <w:tcBorders>
            <w:top w:val="nil"/>
            <w:left w:val="nil"/>
            <w:bottom w:val="nil"/>
            <w:right w:val="nil"/>
          </w:tcBorders>
          <w:shd w:val="clear" w:color="auto" w:fill="auto"/>
          <w:noWrap/>
          <w:vAlign w:val="center"/>
          <w:hideMark/>
        </w:tcPr>
        <w:p w14:paraId="4BDAE9FF" w14:textId="77777777" w:rsidR="00DB369A" w:rsidRPr="00DB369A" w:rsidRDefault="00DB369A" w:rsidP="00DB369A">
          <w:pPr>
            <w:spacing w:after="0" w:line="240" w:lineRule="auto"/>
            <w:rPr>
              <w:rFonts w:ascii="Times New Roman" w:eastAsia="Times New Roman" w:hAnsi="Times New Roman" w:cs="Times New Roman"/>
              <w:sz w:val="20"/>
              <w:szCs w:val="20"/>
              <w:lang w:eastAsia="es-MX"/>
            </w:rPr>
          </w:pPr>
        </w:p>
      </w:tc>
      <w:tc>
        <w:tcPr>
          <w:tcW w:w="968" w:type="dxa"/>
          <w:tcBorders>
            <w:top w:val="nil"/>
            <w:left w:val="nil"/>
            <w:bottom w:val="nil"/>
            <w:right w:val="nil"/>
          </w:tcBorders>
          <w:shd w:val="clear" w:color="auto" w:fill="auto"/>
          <w:noWrap/>
          <w:vAlign w:val="center"/>
          <w:hideMark/>
        </w:tcPr>
        <w:p w14:paraId="284FAE22" w14:textId="77777777" w:rsidR="00DB369A" w:rsidRPr="00DB369A" w:rsidRDefault="00DB369A" w:rsidP="00DB369A">
          <w:pPr>
            <w:spacing w:after="0" w:line="240" w:lineRule="auto"/>
            <w:rPr>
              <w:rFonts w:ascii="Times New Roman" w:eastAsia="Times New Roman" w:hAnsi="Times New Roman" w:cs="Times New Roman"/>
              <w:sz w:val="20"/>
              <w:szCs w:val="20"/>
              <w:lang w:eastAsia="es-MX"/>
            </w:rPr>
          </w:pPr>
        </w:p>
      </w:tc>
      <w:tc>
        <w:tcPr>
          <w:tcW w:w="166" w:type="dxa"/>
          <w:tcBorders>
            <w:top w:val="nil"/>
            <w:left w:val="nil"/>
            <w:bottom w:val="nil"/>
            <w:right w:val="nil"/>
          </w:tcBorders>
          <w:shd w:val="clear" w:color="auto" w:fill="auto"/>
          <w:noWrap/>
          <w:vAlign w:val="center"/>
          <w:hideMark/>
        </w:tcPr>
        <w:p w14:paraId="13D827AB" w14:textId="77777777" w:rsidR="00DB369A" w:rsidRPr="00DB369A" w:rsidRDefault="00DB369A" w:rsidP="00DB369A">
          <w:pPr>
            <w:spacing w:after="0" w:line="240" w:lineRule="auto"/>
            <w:rPr>
              <w:rFonts w:ascii="Times New Roman" w:eastAsia="Times New Roman" w:hAnsi="Times New Roman" w:cs="Times New Roman"/>
              <w:sz w:val="20"/>
              <w:szCs w:val="20"/>
              <w:lang w:eastAsia="es-MX"/>
            </w:rPr>
          </w:pPr>
        </w:p>
      </w:tc>
      <w:tc>
        <w:tcPr>
          <w:tcW w:w="1397" w:type="dxa"/>
          <w:gridSpan w:val="3"/>
          <w:tcBorders>
            <w:top w:val="nil"/>
            <w:left w:val="nil"/>
            <w:bottom w:val="nil"/>
            <w:right w:val="nil"/>
          </w:tcBorders>
          <w:shd w:val="clear" w:color="auto" w:fill="auto"/>
          <w:noWrap/>
          <w:vAlign w:val="center"/>
          <w:hideMark/>
        </w:tcPr>
        <w:p w14:paraId="66769260" w14:textId="77777777" w:rsidR="00DB369A" w:rsidRPr="00DB369A" w:rsidRDefault="00DB369A" w:rsidP="00DB369A">
          <w:pPr>
            <w:spacing w:after="0" w:line="240" w:lineRule="auto"/>
            <w:rPr>
              <w:rFonts w:ascii="Times New Roman" w:eastAsia="Times New Roman" w:hAnsi="Times New Roman" w:cs="Times New Roman"/>
              <w:sz w:val="20"/>
              <w:szCs w:val="20"/>
              <w:lang w:eastAsia="es-MX"/>
            </w:rPr>
          </w:pPr>
        </w:p>
      </w:tc>
      <w:tc>
        <w:tcPr>
          <w:tcW w:w="567" w:type="dxa"/>
          <w:tcBorders>
            <w:top w:val="nil"/>
            <w:left w:val="nil"/>
            <w:bottom w:val="nil"/>
            <w:right w:val="nil"/>
          </w:tcBorders>
          <w:shd w:val="clear" w:color="auto" w:fill="auto"/>
          <w:noWrap/>
          <w:vAlign w:val="center"/>
          <w:hideMark/>
        </w:tcPr>
        <w:p w14:paraId="6DDA631C" w14:textId="77777777" w:rsidR="00DB369A" w:rsidRPr="00DB369A" w:rsidRDefault="00DB369A" w:rsidP="00DB369A">
          <w:pPr>
            <w:spacing w:after="0" w:line="240" w:lineRule="auto"/>
            <w:rPr>
              <w:rFonts w:ascii="Times New Roman" w:eastAsia="Times New Roman" w:hAnsi="Times New Roman" w:cs="Times New Roman"/>
              <w:sz w:val="20"/>
              <w:szCs w:val="20"/>
              <w:lang w:eastAsia="es-MX"/>
            </w:rPr>
          </w:pPr>
        </w:p>
      </w:tc>
      <w:tc>
        <w:tcPr>
          <w:tcW w:w="160" w:type="dxa"/>
          <w:tcBorders>
            <w:top w:val="nil"/>
            <w:left w:val="nil"/>
            <w:bottom w:val="nil"/>
            <w:right w:val="nil"/>
          </w:tcBorders>
          <w:shd w:val="clear" w:color="auto" w:fill="auto"/>
          <w:noWrap/>
          <w:vAlign w:val="center"/>
          <w:hideMark/>
        </w:tcPr>
        <w:p w14:paraId="6E191B23" w14:textId="77777777" w:rsidR="00DB369A" w:rsidRPr="00DB369A" w:rsidRDefault="00DB369A" w:rsidP="00DB369A">
          <w:pPr>
            <w:spacing w:after="0" w:line="240" w:lineRule="auto"/>
            <w:rPr>
              <w:rFonts w:ascii="Times New Roman" w:eastAsia="Times New Roman" w:hAnsi="Times New Roman" w:cs="Times New Roman"/>
              <w:sz w:val="20"/>
              <w:szCs w:val="20"/>
              <w:lang w:eastAsia="es-MX"/>
            </w:rPr>
          </w:pPr>
        </w:p>
      </w:tc>
      <w:tc>
        <w:tcPr>
          <w:tcW w:w="832" w:type="dxa"/>
          <w:tcBorders>
            <w:top w:val="nil"/>
            <w:left w:val="nil"/>
            <w:bottom w:val="nil"/>
            <w:right w:val="nil"/>
          </w:tcBorders>
          <w:shd w:val="clear" w:color="auto" w:fill="auto"/>
          <w:noWrap/>
          <w:vAlign w:val="center"/>
          <w:hideMark/>
        </w:tcPr>
        <w:p w14:paraId="5432F231" w14:textId="77777777" w:rsidR="00DB369A" w:rsidRPr="00DB369A" w:rsidRDefault="00DB369A" w:rsidP="00DB369A">
          <w:pPr>
            <w:spacing w:after="0" w:line="240" w:lineRule="auto"/>
            <w:rPr>
              <w:rFonts w:ascii="Times New Roman" w:eastAsia="Times New Roman" w:hAnsi="Times New Roman" w:cs="Times New Roman"/>
              <w:sz w:val="20"/>
              <w:szCs w:val="20"/>
              <w:lang w:eastAsia="es-MX"/>
            </w:rPr>
          </w:pPr>
        </w:p>
      </w:tc>
      <w:tc>
        <w:tcPr>
          <w:tcW w:w="992" w:type="dxa"/>
          <w:tcBorders>
            <w:top w:val="nil"/>
            <w:left w:val="nil"/>
            <w:bottom w:val="nil"/>
            <w:right w:val="nil"/>
          </w:tcBorders>
          <w:shd w:val="clear" w:color="auto" w:fill="auto"/>
          <w:noWrap/>
          <w:vAlign w:val="center"/>
          <w:hideMark/>
        </w:tcPr>
        <w:p w14:paraId="418231F8" w14:textId="77777777" w:rsidR="00DB369A" w:rsidRPr="00DB369A" w:rsidRDefault="00DB369A" w:rsidP="00DB369A">
          <w:pPr>
            <w:spacing w:after="0" w:line="240" w:lineRule="auto"/>
            <w:rPr>
              <w:rFonts w:ascii="Times New Roman" w:eastAsia="Times New Roman" w:hAnsi="Times New Roman" w:cs="Times New Roman"/>
              <w:sz w:val="20"/>
              <w:szCs w:val="20"/>
              <w:lang w:eastAsia="es-MX"/>
            </w:rPr>
          </w:pPr>
        </w:p>
      </w:tc>
    </w:tr>
    <w:tr w:rsidR="00DB6799" w:rsidRPr="00DB369A" w14:paraId="72C614F4" w14:textId="77777777" w:rsidTr="007E3DC4">
      <w:trPr>
        <w:trHeight w:val="200"/>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79810" w14:textId="77777777" w:rsidR="00DB369A" w:rsidRPr="00DB6799" w:rsidRDefault="00DB369A" w:rsidP="00DB369A">
          <w:pPr>
            <w:spacing w:after="0" w:line="240" w:lineRule="auto"/>
            <w:rPr>
              <w:rFonts w:ascii="Verdana" w:eastAsia="Times New Roman" w:hAnsi="Verdana" w:cs="Calibri"/>
              <w:b/>
              <w:bCs/>
              <w:color w:val="000000"/>
              <w:sz w:val="16"/>
              <w:szCs w:val="16"/>
              <w:lang w:eastAsia="es-MX"/>
            </w:rPr>
          </w:pPr>
          <w:r w:rsidRPr="00DB6799">
            <w:rPr>
              <w:rFonts w:ascii="Verdana" w:eastAsia="Times New Roman" w:hAnsi="Verdana" w:cs="Calibri"/>
              <w:b/>
              <w:bCs/>
              <w:color w:val="000000"/>
              <w:sz w:val="16"/>
              <w:szCs w:val="16"/>
              <w:lang w:eastAsia="es-MX"/>
            </w:rPr>
            <w:t>Código:</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1251423B" w14:textId="17A0CD09" w:rsidR="00DB369A" w:rsidRPr="00DB6799" w:rsidRDefault="00DB369A" w:rsidP="00DB369A">
          <w:pPr>
            <w:spacing w:after="0" w:line="240" w:lineRule="auto"/>
            <w:rPr>
              <w:rFonts w:ascii="Verdana" w:eastAsia="Times New Roman" w:hAnsi="Verdana" w:cs="Calibri"/>
              <w:color w:val="000000"/>
              <w:sz w:val="16"/>
              <w:szCs w:val="16"/>
              <w:lang w:eastAsia="es-MX"/>
            </w:rPr>
          </w:pPr>
          <w:r w:rsidRPr="00DB6799">
            <w:rPr>
              <w:rFonts w:ascii="Verdana" w:eastAsia="Times New Roman" w:hAnsi="Verdana" w:cs="Calibri"/>
              <w:color w:val="000000"/>
              <w:sz w:val="16"/>
              <w:szCs w:val="16"/>
              <w:lang w:eastAsia="es-MX"/>
            </w:rPr>
            <w:t> </w:t>
          </w:r>
        </w:p>
      </w:tc>
      <w:tc>
        <w:tcPr>
          <w:tcW w:w="160" w:type="dxa"/>
          <w:tcBorders>
            <w:top w:val="nil"/>
            <w:left w:val="nil"/>
            <w:bottom w:val="nil"/>
            <w:right w:val="nil"/>
          </w:tcBorders>
          <w:shd w:val="clear" w:color="auto" w:fill="auto"/>
          <w:noWrap/>
          <w:vAlign w:val="center"/>
          <w:hideMark/>
        </w:tcPr>
        <w:p w14:paraId="52668F8C" w14:textId="5D4393A6" w:rsidR="00DB369A" w:rsidRPr="00DB6799" w:rsidRDefault="00DB369A" w:rsidP="00DB369A">
          <w:pPr>
            <w:spacing w:after="0" w:line="240" w:lineRule="auto"/>
            <w:rPr>
              <w:rFonts w:ascii="Verdana" w:eastAsia="Times New Roman" w:hAnsi="Verdana" w:cs="Calibri"/>
              <w:color w:val="000000"/>
              <w:sz w:val="16"/>
              <w:szCs w:val="16"/>
              <w:lang w:eastAsia="es-MX"/>
            </w:rPr>
          </w:pP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9DDDF4" w14:textId="77777777" w:rsidR="00DB369A" w:rsidRPr="00DB6799" w:rsidRDefault="00DB369A" w:rsidP="00DB369A">
          <w:pPr>
            <w:spacing w:after="0" w:line="240" w:lineRule="auto"/>
            <w:rPr>
              <w:rFonts w:ascii="Verdana" w:eastAsia="Times New Roman" w:hAnsi="Verdana" w:cs="Calibri"/>
              <w:b/>
              <w:bCs/>
              <w:color w:val="000000"/>
              <w:sz w:val="16"/>
              <w:szCs w:val="16"/>
              <w:lang w:eastAsia="es-MX"/>
            </w:rPr>
          </w:pPr>
          <w:r w:rsidRPr="00DB6799">
            <w:rPr>
              <w:rFonts w:ascii="Verdana" w:eastAsia="Times New Roman" w:hAnsi="Verdana" w:cs="Calibri"/>
              <w:b/>
              <w:bCs/>
              <w:color w:val="000000"/>
              <w:sz w:val="16"/>
              <w:szCs w:val="16"/>
              <w:lang w:eastAsia="es-MX"/>
            </w:rPr>
            <w:t>Fecha:</w:t>
          </w:r>
        </w:p>
      </w:tc>
      <w:tc>
        <w:tcPr>
          <w:tcW w:w="1397" w:type="dxa"/>
          <w:gridSpan w:val="3"/>
          <w:tcBorders>
            <w:top w:val="single" w:sz="4" w:space="0" w:color="auto"/>
            <w:left w:val="nil"/>
            <w:bottom w:val="single" w:sz="4" w:space="0" w:color="auto"/>
            <w:right w:val="single" w:sz="4" w:space="0" w:color="auto"/>
          </w:tcBorders>
          <w:shd w:val="clear" w:color="auto" w:fill="auto"/>
          <w:noWrap/>
          <w:vAlign w:val="center"/>
          <w:hideMark/>
        </w:tcPr>
        <w:p w14:paraId="1A58A94B" w14:textId="217BE6FA" w:rsidR="00DB369A" w:rsidRPr="00DB6799" w:rsidRDefault="00DB369A" w:rsidP="00DB369A">
          <w:pPr>
            <w:spacing w:after="0" w:line="240" w:lineRule="auto"/>
            <w:rPr>
              <w:rFonts w:ascii="Verdana" w:eastAsia="Times New Roman" w:hAnsi="Verdana" w:cs="Calibri"/>
              <w:color w:val="000000"/>
              <w:sz w:val="16"/>
              <w:szCs w:val="16"/>
              <w:lang w:eastAsia="es-MX"/>
            </w:rPr>
          </w:pPr>
          <w:r w:rsidRPr="00DB6799">
            <w:rPr>
              <w:rFonts w:ascii="Verdana" w:eastAsia="Times New Roman" w:hAnsi="Verdana" w:cs="Calibri"/>
              <w:color w:val="000000"/>
              <w:sz w:val="16"/>
              <w:szCs w:val="16"/>
              <w:lang w:eastAsia="es-MX"/>
            </w:rPr>
            <w:t> </w:t>
          </w:r>
        </w:p>
      </w:tc>
      <w:tc>
        <w:tcPr>
          <w:tcW w:w="160" w:type="dxa"/>
          <w:tcBorders>
            <w:top w:val="nil"/>
            <w:left w:val="nil"/>
            <w:bottom w:val="nil"/>
            <w:right w:val="nil"/>
          </w:tcBorders>
          <w:shd w:val="clear" w:color="auto" w:fill="auto"/>
          <w:noWrap/>
          <w:vAlign w:val="center"/>
          <w:hideMark/>
        </w:tcPr>
        <w:p w14:paraId="566358F1" w14:textId="77777777" w:rsidR="00DB369A" w:rsidRPr="00DB6799" w:rsidRDefault="00DB369A" w:rsidP="00DB369A">
          <w:pPr>
            <w:spacing w:after="0" w:line="240" w:lineRule="auto"/>
            <w:rPr>
              <w:rFonts w:ascii="Verdana" w:eastAsia="Times New Roman" w:hAnsi="Verdana" w:cs="Calibri"/>
              <w:color w:val="000000"/>
              <w:sz w:val="16"/>
              <w:szCs w:val="16"/>
              <w:lang w:eastAsia="es-MX"/>
            </w:rPr>
          </w:pP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80652" w14:textId="77777777" w:rsidR="00DB369A" w:rsidRPr="00DB6799" w:rsidRDefault="00DB369A" w:rsidP="00DB369A">
          <w:pPr>
            <w:spacing w:after="0" w:line="240" w:lineRule="auto"/>
            <w:rPr>
              <w:rFonts w:ascii="Verdana" w:eastAsia="Times New Roman" w:hAnsi="Verdana" w:cs="Calibri"/>
              <w:b/>
              <w:bCs/>
              <w:color w:val="000000"/>
              <w:sz w:val="16"/>
              <w:szCs w:val="16"/>
              <w:lang w:eastAsia="es-MX"/>
            </w:rPr>
          </w:pPr>
          <w:r w:rsidRPr="00DB6799">
            <w:rPr>
              <w:rFonts w:ascii="Verdana" w:eastAsia="Times New Roman" w:hAnsi="Verdana" w:cs="Calibri"/>
              <w:b/>
              <w:bCs/>
              <w:color w:val="000000"/>
              <w:sz w:val="16"/>
              <w:szCs w:val="16"/>
              <w:lang w:eastAsia="es-MX"/>
            </w:rPr>
            <w:t>Versión:</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7F7396E" w14:textId="2958CA5B" w:rsidR="00DB369A" w:rsidRPr="00DB6799" w:rsidRDefault="00DB369A" w:rsidP="00DB369A">
          <w:pPr>
            <w:spacing w:after="0" w:line="240" w:lineRule="auto"/>
            <w:rPr>
              <w:rFonts w:ascii="Verdana" w:eastAsia="Times New Roman" w:hAnsi="Verdana" w:cs="Calibri"/>
              <w:color w:val="000000"/>
              <w:sz w:val="16"/>
              <w:szCs w:val="16"/>
              <w:lang w:eastAsia="es-MX"/>
            </w:rPr>
          </w:pPr>
          <w:r w:rsidRPr="00DB6799">
            <w:rPr>
              <w:rFonts w:ascii="Verdana" w:eastAsia="Times New Roman" w:hAnsi="Verdana" w:cs="Calibri"/>
              <w:color w:val="000000"/>
              <w:sz w:val="16"/>
              <w:szCs w:val="16"/>
              <w:lang w:eastAsia="es-MX"/>
            </w:rPr>
            <w:t> </w:t>
          </w:r>
        </w:p>
      </w:tc>
      <w:tc>
        <w:tcPr>
          <w:tcW w:w="160" w:type="dxa"/>
          <w:tcBorders>
            <w:top w:val="nil"/>
            <w:left w:val="nil"/>
            <w:bottom w:val="nil"/>
            <w:right w:val="nil"/>
          </w:tcBorders>
          <w:shd w:val="clear" w:color="auto" w:fill="auto"/>
          <w:noWrap/>
          <w:vAlign w:val="center"/>
          <w:hideMark/>
        </w:tcPr>
        <w:p w14:paraId="0262E8F0" w14:textId="77777777" w:rsidR="00DB369A" w:rsidRPr="00DB6799" w:rsidRDefault="00DB369A" w:rsidP="00DB369A">
          <w:pPr>
            <w:spacing w:after="0" w:line="240" w:lineRule="auto"/>
            <w:rPr>
              <w:rFonts w:ascii="Verdana" w:eastAsia="Times New Roman" w:hAnsi="Verdana" w:cs="Calibri"/>
              <w:color w:val="000000"/>
              <w:sz w:val="16"/>
              <w:szCs w:val="16"/>
              <w:lang w:eastAsia="es-MX"/>
            </w:rPr>
          </w:pP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8EE69A" w14:textId="77777777" w:rsidR="00DB369A" w:rsidRPr="00DB6799" w:rsidRDefault="00DB369A" w:rsidP="00DB369A">
          <w:pPr>
            <w:spacing w:after="0" w:line="240" w:lineRule="auto"/>
            <w:rPr>
              <w:rFonts w:ascii="Verdana" w:eastAsia="Times New Roman" w:hAnsi="Verdana" w:cs="Calibri"/>
              <w:b/>
              <w:bCs/>
              <w:color w:val="000000"/>
              <w:sz w:val="16"/>
              <w:szCs w:val="16"/>
              <w:lang w:eastAsia="es-MX"/>
            </w:rPr>
          </w:pPr>
          <w:r w:rsidRPr="00DB6799">
            <w:rPr>
              <w:rFonts w:ascii="Verdana" w:eastAsia="Times New Roman" w:hAnsi="Verdana" w:cs="Calibri"/>
              <w:b/>
              <w:bCs/>
              <w:color w:val="000000"/>
              <w:sz w:val="16"/>
              <w:szCs w:val="16"/>
              <w:lang w:eastAsia="es-MX"/>
            </w:rPr>
            <w:t>Página: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0316A41" w14:textId="5E75D760" w:rsidR="00DB369A" w:rsidRPr="00DB6799" w:rsidRDefault="00DB369A" w:rsidP="00DB369A">
          <w:pPr>
            <w:spacing w:after="0" w:line="240" w:lineRule="auto"/>
            <w:rPr>
              <w:rFonts w:ascii="Verdana" w:eastAsia="Times New Roman" w:hAnsi="Verdana" w:cs="Calibri"/>
              <w:color w:val="000000"/>
              <w:sz w:val="16"/>
              <w:szCs w:val="16"/>
              <w:lang w:eastAsia="es-MX"/>
            </w:rPr>
          </w:pPr>
          <w:r w:rsidRPr="00DB6799">
            <w:rPr>
              <w:rFonts w:ascii="Verdana" w:eastAsia="Times New Roman" w:hAnsi="Verdana" w:cs="Calibri"/>
              <w:color w:val="000000"/>
              <w:sz w:val="16"/>
              <w:szCs w:val="16"/>
              <w:lang w:eastAsia="es-MX"/>
            </w:rPr>
            <w:t> </w:t>
          </w:r>
          <w:r w:rsidRPr="00DB6799">
            <w:rPr>
              <w:rFonts w:ascii="Verdana" w:eastAsia="Times New Roman" w:hAnsi="Verdana" w:cs="Calibri"/>
              <w:color w:val="000000"/>
              <w:sz w:val="16"/>
              <w:szCs w:val="16"/>
              <w:lang w:eastAsia="es-MX"/>
            </w:rPr>
            <w:fldChar w:fldCharType="begin"/>
          </w:r>
          <w:r w:rsidRPr="00DB6799">
            <w:rPr>
              <w:rFonts w:ascii="Verdana" w:eastAsia="Times New Roman" w:hAnsi="Verdana" w:cs="Calibri"/>
              <w:color w:val="000000"/>
              <w:sz w:val="16"/>
              <w:szCs w:val="16"/>
              <w:lang w:eastAsia="es-MX"/>
            </w:rPr>
            <w:instrText>PAGE  \* Arabic  \* MERGEFORMAT</w:instrText>
          </w:r>
          <w:r w:rsidRPr="00DB6799">
            <w:rPr>
              <w:rFonts w:ascii="Verdana" w:eastAsia="Times New Roman" w:hAnsi="Verdana" w:cs="Calibri"/>
              <w:color w:val="000000"/>
              <w:sz w:val="16"/>
              <w:szCs w:val="16"/>
              <w:lang w:eastAsia="es-MX"/>
            </w:rPr>
            <w:fldChar w:fldCharType="separate"/>
          </w:r>
          <w:r w:rsidRPr="00DB6799">
            <w:rPr>
              <w:rFonts w:ascii="Verdana" w:eastAsia="Times New Roman" w:hAnsi="Verdana" w:cs="Calibri"/>
              <w:color w:val="000000"/>
              <w:sz w:val="16"/>
              <w:szCs w:val="16"/>
              <w:lang w:eastAsia="es-MX"/>
            </w:rPr>
            <w:t>1</w:t>
          </w:r>
          <w:r w:rsidRPr="00DB6799">
            <w:rPr>
              <w:rFonts w:ascii="Verdana" w:eastAsia="Times New Roman" w:hAnsi="Verdana" w:cs="Calibri"/>
              <w:color w:val="000000"/>
              <w:sz w:val="16"/>
              <w:szCs w:val="16"/>
              <w:lang w:eastAsia="es-MX"/>
            </w:rPr>
            <w:fldChar w:fldCharType="end"/>
          </w:r>
          <w:r w:rsidRPr="00DB6799">
            <w:rPr>
              <w:rFonts w:ascii="Verdana" w:eastAsia="Times New Roman" w:hAnsi="Verdana" w:cs="Calibri"/>
              <w:color w:val="000000"/>
              <w:sz w:val="16"/>
              <w:szCs w:val="16"/>
              <w:lang w:eastAsia="es-MX"/>
            </w:rPr>
            <w:t xml:space="preserve"> de </w:t>
          </w:r>
          <w:r w:rsidRPr="00DB6799">
            <w:rPr>
              <w:rFonts w:ascii="Verdana" w:eastAsia="Times New Roman" w:hAnsi="Verdana" w:cs="Calibri"/>
              <w:color w:val="000000"/>
              <w:sz w:val="16"/>
              <w:szCs w:val="16"/>
              <w:lang w:eastAsia="es-MX"/>
            </w:rPr>
            <w:fldChar w:fldCharType="begin"/>
          </w:r>
          <w:r w:rsidRPr="00DB6799">
            <w:rPr>
              <w:rFonts w:ascii="Verdana" w:eastAsia="Times New Roman" w:hAnsi="Verdana" w:cs="Calibri"/>
              <w:color w:val="000000"/>
              <w:sz w:val="16"/>
              <w:szCs w:val="16"/>
              <w:lang w:eastAsia="es-MX"/>
            </w:rPr>
            <w:instrText>NUMPAGES  \* Arabic  \* MERGEFORMAT</w:instrText>
          </w:r>
          <w:r w:rsidRPr="00DB6799">
            <w:rPr>
              <w:rFonts w:ascii="Verdana" w:eastAsia="Times New Roman" w:hAnsi="Verdana" w:cs="Calibri"/>
              <w:color w:val="000000"/>
              <w:sz w:val="16"/>
              <w:szCs w:val="16"/>
              <w:lang w:eastAsia="es-MX"/>
            </w:rPr>
            <w:fldChar w:fldCharType="separate"/>
          </w:r>
          <w:r w:rsidRPr="00DB6799">
            <w:rPr>
              <w:rFonts w:ascii="Verdana" w:eastAsia="Times New Roman" w:hAnsi="Verdana" w:cs="Calibri"/>
              <w:color w:val="000000"/>
              <w:sz w:val="16"/>
              <w:szCs w:val="16"/>
              <w:lang w:eastAsia="es-MX"/>
            </w:rPr>
            <w:t>1</w:t>
          </w:r>
          <w:r w:rsidRPr="00DB6799">
            <w:rPr>
              <w:rFonts w:ascii="Verdana" w:eastAsia="Times New Roman" w:hAnsi="Verdana" w:cs="Calibri"/>
              <w:color w:val="000000"/>
              <w:sz w:val="16"/>
              <w:szCs w:val="16"/>
              <w:lang w:eastAsia="es-MX"/>
            </w:rPr>
            <w:fldChar w:fldCharType="end"/>
          </w:r>
        </w:p>
      </w:tc>
    </w:tr>
  </w:tbl>
  <w:p w14:paraId="77F12825" w14:textId="37C67BDD" w:rsidR="00D30510" w:rsidRPr="00DB369A" w:rsidRDefault="00D30510" w:rsidP="00DB369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40" w:type="dxa"/>
      <w:tblInd w:w="-431" w:type="dxa"/>
      <w:tblCellMar>
        <w:left w:w="70" w:type="dxa"/>
        <w:right w:w="70" w:type="dxa"/>
      </w:tblCellMar>
      <w:tblLook w:val="04A0" w:firstRow="1" w:lastRow="0" w:firstColumn="1" w:lastColumn="0" w:noHBand="0" w:noVBand="1"/>
    </w:tblPr>
    <w:tblGrid>
      <w:gridCol w:w="1277"/>
      <w:gridCol w:w="2126"/>
      <w:gridCol w:w="160"/>
      <w:gridCol w:w="995"/>
      <w:gridCol w:w="968"/>
      <w:gridCol w:w="166"/>
      <w:gridCol w:w="263"/>
      <w:gridCol w:w="160"/>
      <w:gridCol w:w="974"/>
      <w:gridCol w:w="567"/>
      <w:gridCol w:w="160"/>
      <w:gridCol w:w="832"/>
      <w:gridCol w:w="992"/>
    </w:tblGrid>
    <w:tr w:rsidR="0089045F" w:rsidRPr="00DB369A" w14:paraId="75DC6230" w14:textId="77777777" w:rsidTr="007E3DC4">
      <w:trPr>
        <w:trHeight w:val="983"/>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3EF7C4" w14:textId="77777777" w:rsidR="0089045F" w:rsidRPr="00DB369A" w:rsidRDefault="0089045F" w:rsidP="00DB369A">
          <w:pPr>
            <w:spacing w:after="0" w:line="240" w:lineRule="auto"/>
            <w:rPr>
              <w:rFonts w:ascii="Verdana" w:eastAsia="Times New Roman" w:hAnsi="Verdana" w:cs="Calibri"/>
              <w:color w:val="000000"/>
              <w:sz w:val="18"/>
              <w:szCs w:val="18"/>
              <w:lang w:eastAsia="es-MX"/>
            </w:rPr>
          </w:pPr>
          <w:r>
            <w:rPr>
              <w:rFonts w:ascii="Calibri" w:eastAsia="Times New Roman" w:hAnsi="Calibri" w:cs="Calibri"/>
              <w:noProof/>
              <w:color w:val="000000"/>
              <w:sz w:val="24"/>
              <w:szCs w:val="24"/>
              <w:lang w:eastAsia="es-MX"/>
            </w:rPr>
            <w:drawing>
              <wp:anchor distT="0" distB="0" distL="114300" distR="114300" simplePos="0" relativeHeight="251661312" behindDoc="0" locked="0" layoutInCell="1" allowOverlap="1" wp14:anchorId="0CD0ADAA" wp14:editId="3CA319F1">
                <wp:simplePos x="0" y="0"/>
                <wp:positionH relativeFrom="column">
                  <wp:posOffset>33655</wp:posOffset>
                </wp:positionH>
                <wp:positionV relativeFrom="paragraph">
                  <wp:posOffset>-8255</wp:posOffset>
                </wp:positionV>
                <wp:extent cx="645160" cy="460375"/>
                <wp:effectExtent l="0" t="0" r="2540" b="0"/>
                <wp:wrapNone/>
                <wp:docPr id="1494050120" name="Imagen 1494050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903420" name="Imagen 1575903420"/>
                        <pic:cNvPicPr/>
                      </pic:nvPicPr>
                      <pic:blipFill>
                        <a:blip r:embed="rId1">
                          <a:extLst>
                            <a:ext uri="{28A0092B-C50C-407E-A947-70E740481C1C}">
                              <a14:useLocalDpi xmlns:a14="http://schemas.microsoft.com/office/drawing/2010/main" val="0"/>
                            </a:ext>
                          </a:extLst>
                        </a:blip>
                        <a:stretch>
                          <a:fillRect/>
                        </a:stretch>
                      </pic:blipFill>
                      <pic:spPr>
                        <a:xfrm>
                          <a:off x="0" y="0"/>
                          <a:ext cx="645160" cy="460375"/>
                        </a:xfrm>
                        <a:prstGeom prst="rect">
                          <a:avLst/>
                        </a:prstGeom>
                      </pic:spPr>
                    </pic:pic>
                  </a:graphicData>
                </a:graphic>
                <wp14:sizeRelH relativeFrom="page">
                  <wp14:pctWidth>0</wp14:pctWidth>
                </wp14:sizeRelH>
                <wp14:sizeRelV relativeFrom="page">
                  <wp14:pctHeight>0</wp14:pctHeight>
                </wp14:sizeRelV>
              </wp:anchor>
            </w:drawing>
          </w:r>
          <w:r w:rsidRPr="00DB369A">
            <w:rPr>
              <w:rFonts w:ascii="Verdana" w:eastAsia="Times New Roman" w:hAnsi="Verdana" w:cs="Calibri"/>
              <w:color w:val="000000"/>
              <w:sz w:val="18"/>
              <w:szCs w:val="18"/>
              <w:lang w:eastAsia="es-MX"/>
            </w:rPr>
            <w:t> </w:t>
          </w:r>
        </w:p>
      </w:tc>
      <w:tc>
        <w:tcPr>
          <w:tcW w:w="8363" w:type="dxa"/>
          <w:gridSpan w:val="12"/>
          <w:tcBorders>
            <w:top w:val="single" w:sz="4" w:space="0" w:color="auto"/>
            <w:left w:val="nil"/>
            <w:bottom w:val="single" w:sz="4" w:space="0" w:color="auto"/>
            <w:right w:val="single" w:sz="4" w:space="0" w:color="000000"/>
          </w:tcBorders>
          <w:shd w:val="clear" w:color="auto" w:fill="auto"/>
          <w:noWrap/>
          <w:vAlign w:val="center"/>
          <w:hideMark/>
        </w:tcPr>
        <w:p w14:paraId="55B402CD" w14:textId="38D35C25" w:rsidR="0089045F" w:rsidRPr="00F9091F" w:rsidRDefault="00C61963" w:rsidP="00DB369A">
          <w:pPr>
            <w:spacing w:after="0" w:line="240" w:lineRule="auto"/>
            <w:jc w:val="center"/>
            <w:rPr>
              <w:rFonts w:ascii="Verdana" w:eastAsia="Times New Roman" w:hAnsi="Verdana" w:cs="Calibri"/>
              <w:b/>
              <w:bCs/>
              <w:color w:val="000000"/>
              <w:sz w:val="24"/>
              <w:szCs w:val="24"/>
              <w:lang w:eastAsia="es-MX"/>
            </w:rPr>
          </w:pPr>
          <w:r>
            <w:rPr>
              <w:rFonts w:ascii="Arial" w:hAnsi="Arial" w:cs="Arial"/>
              <w:b/>
              <w:sz w:val="24"/>
              <w:szCs w:val="24"/>
            </w:rPr>
            <w:t>GENERACION Y CONTROL DEL FLUJO DE CAJA</w:t>
          </w:r>
        </w:p>
      </w:tc>
    </w:tr>
    <w:tr w:rsidR="0089045F" w:rsidRPr="00DB369A" w14:paraId="7C318913" w14:textId="77777777" w:rsidTr="007E3DC4">
      <w:trPr>
        <w:trHeight w:val="120"/>
      </w:trPr>
      <w:tc>
        <w:tcPr>
          <w:tcW w:w="1277" w:type="dxa"/>
          <w:tcBorders>
            <w:top w:val="nil"/>
            <w:left w:val="nil"/>
            <w:bottom w:val="nil"/>
            <w:right w:val="nil"/>
          </w:tcBorders>
          <w:shd w:val="clear" w:color="auto" w:fill="auto"/>
          <w:noWrap/>
          <w:vAlign w:val="center"/>
          <w:hideMark/>
        </w:tcPr>
        <w:p w14:paraId="22AFC4F9" w14:textId="77777777" w:rsidR="0089045F" w:rsidRPr="00DB369A" w:rsidRDefault="0089045F" w:rsidP="00DB369A">
          <w:pPr>
            <w:spacing w:after="0" w:line="240" w:lineRule="auto"/>
            <w:jc w:val="center"/>
            <w:rPr>
              <w:rFonts w:ascii="Verdana" w:eastAsia="Times New Roman" w:hAnsi="Verdana" w:cs="Calibri"/>
              <w:color w:val="000000"/>
              <w:sz w:val="24"/>
              <w:szCs w:val="24"/>
              <w:lang w:eastAsia="es-MX"/>
            </w:rPr>
          </w:pPr>
        </w:p>
      </w:tc>
      <w:tc>
        <w:tcPr>
          <w:tcW w:w="2126" w:type="dxa"/>
          <w:tcBorders>
            <w:top w:val="nil"/>
            <w:left w:val="nil"/>
            <w:bottom w:val="nil"/>
            <w:right w:val="nil"/>
          </w:tcBorders>
          <w:shd w:val="clear" w:color="auto" w:fill="auto"/>
          <w:noWrap/>
          <w:vAlign w:val="center"/>
          <w:hideMark/>
        </w:tcPr>
        <w:p w14:paraId="4C244FE9" w14:textId="77777777" w:rsidR="0089045F" w:rsidRPr="00DB369A" w:rsidRDefault="0089045F" w:rsidP="00DB369A">
          <w:pPr>
            <w:spacing w:after="0" w:line="240" w:lineRule="auto"/>
            <w:rPr>
              <w:rFonts w:ascii="Times New Roman" w:eastAsia="Times New Roman" w:hAnsi="Times New Roman" w:cs="Times New Roman"/>
              <w:sz w:val="20"/>
              <w:szCs w:val="20"/>
              <w:lang w:eastAsia="es-MX"/>
            </w:rPr>
          </w:pPr>
        </w:p>
      </w:tc>
      <w:tc>
        <w:tcPr>
          <w:tcW w:w="160" w:type="dxa"/>
          <w:tcBorders>
            <w:top w:val="nil"/>
            <w:left w:val="nil"/>
            <w:bottom w:val="nil"/>
            <w:right w:val="nil"/>
          </w:tcBorders>
          <w:shd w:val="clear" w:color="auto" w:fill="auto"/>
          <w:noWrap/>
          <w:vAlign w:val="center"/>
          <w:hideMark/>
        </w:tcPr>
        <w:p w14:paraId="281A741D" w14:textId="77777777" w:rsidR="0089045F" w:rsidRPr="00DB369A" w:rsidRDefault="0089045F" w:rsidP="00DB369A">
          <w:pPr>
            <w:spacing w:after="0" w:line="240" w:lineRule="auto"/>
            <w:rPr>
              <w:rFonts w:ascii="Times New Roman" w:eastAsia="Times New Roman" w:hAnsi="Times New Roman" w:cs="Times New Roman"/>
              <w:sz w:val="20"/>
              <w:szCs w:val="20"/>
              <w:lang w:eastAsia="es-MX"/>
            </w:rPr>
          </w:pPr>
        </w:p>
      </w:tc>
      <w:tc>
        <w:tcPr>
          <w:tcW w:w="995" w:type="dxa"/>
          <w:tcBorders>
            <w:top w:val="nil"/>
            <w:left w:val="nil"/>
            <w:bottom w:val="nil"/>
            <w:right w:val="nil"/>
          </w:tcBorders>
          <w:shd w:val="clear" w:color="auto" w:fill="auto"/>
          <w:noWrap/>
          <w:vAlign w:val="center"/>
          <w:hideMark/>
        </w:tcPr>
        <w:p w14:paraId="19E5478B" w14:textId="77777777" w:rsidR="0089045F" w:rsidRPr="00DB369A" w:rsidRDefault="0089045F" w:rsidP="00DB369A">
          <w:pPr>
            <w:spacing w:after="0" w:line="240" w:lineRule="auto"/>
            <w:rPr>
              <w:rFonts w:ascii="Times New Roman" w:eastAsia="Times New Roman" w:hAnsi="Times New Roman" w:cs="Times New Roman"/>
              <w:sz w:val="20"/>
              <w:szCs w:val="20"/>
              <w:lang w:eastAsia="es-MX"/>
            </w:rPr>
          </w:pPr>
        </w:p>
      </w:tc>
      <w:tc>
        <w:tcPr>
          <w:tcW w:w="968" w:type="dxa"/>
          <w:tcBorders>
            <w:top w:val="nil"/>
            <w:left w:val="nil"/>
            <w:bottom w:val="nil"/>
            <w:right w:val="nil"/>
          </w:tcBorders>
          <w:shd w:val="clear" w:color="auto" w:fill="auto"/>
          <w:noWrap/>
          <w:vAlign w:val="center"/>
          <w:hideMark/>
        </w:tcPr>
        <w:p w14:paraId="0BF64C28" w14:textId="77777777" w:rsidR="0089045F" w:rsidRPr="00DB369A" w:rsidRDefault="0089045F" w:rsidP="00DB369A">
          <w:pPr>
            <w:spacing w:after="0" w:line="240" w:lineRule="auto"/>
            <w:rPr>
              <w:rFonts w:ascii="Times New Roman" w:eastAsia="Times New Roman" w:hAnsi="Times New Roman" w:cs="Times New Roman"/>
              <w:sz w:val="20"/>
              <w:szCs w:val="20"/>
              <w:lang w:eastAsia="es-MX"/>
            </w:rPr>
          </w:pPr>
        </w:p>
      </w:tc>
      <w:tc>
        <w:tcPr>
          <w:tcW w:w="166" w:type="dxa"/>
          <w:tcBorders>
            <w:top w:val="nil"/>
            <w:left w:val="nil"/>
            <w:bottom w:val="nil"/>
            <w:right w:val="nil"/>
          </w:tcBorders>
          <w:shd w:val="clear" w:color="auto" w:fill="auto"/>
          <w:noWrap/>
          <w:vAlign w:val="center"/>
          <w:hideMark/>
        </w:tcPr>
        <w:p w14:paraId="02D457E7" w14:textId="77777777" w:rsidR="0089045F" w:rsidRPr="00DB369A" w:rsidRDefault="0089045F" w:rsidP="00DB369A">
          <w:pPr>
            <w:spacing w:after="0" w:line="240" w:lineRule="auto"/>
            <w:rPr>
              <w:rFonts w:ascii="Times New Roman" w:eastAsia="Times New Roman" w:hAnsi="Times New Roman" w:cs="Times New Roman"/>
              <w:sz w:val="20"/>
              <w:szCs w:val="20"/>
              <w:lang w:eastAsia="es-MX"/>
            </w:rPr>
          </w:pPr>
        </w:p>
      </w:tc>
      <w:tc>
        <w:tcPr>
          <w:tcW w:w="1397" w:type="dxa"/>
          <w:gridSpan w:val="3"/>
          <w:tcBorders>
            <w:top w:val="nil"/>
            <w:left w:val="nil"/>
            <w:bottom w:val="nil"/>
            <w:right w:val="nil"/>
          </w:tcBorders>
          <w:shd w:val="clear" w:color="auto" w:fill="auto"/>
          <w:noWrap/>
          <w:vAlign w:val="center"/>
          <w:hideMark/>
        </w:tcPr>
        <w:p w14:paraId="273CE354" w14:textId="77777777" w:rsidR="0089045F" w:rsidRPr="00DB369A" w:rsidRDefault="0089045F" w:rsidP="00DB369A">
          <w:pPr>
            <w:spacing w:after="0" w:line="240" w:lineRule="auto"/>
            <w:rPr>
              <w:rFonts w:ascii="Times New Roman" w:eastAsia="Times New Roman" w:hAnsi="Times New Roman" w:cs="Times New Roman"/>
              <w:sz w:val="20"/>
              <w:szCs w:val="20"/>
              <w:lang w:eastAsia="es-MX"/>
            </w:rPr>
          </w:pPr>
        </w:p>
      </w:tc>
      <w:tc>
        <w:tcPr>
          <w:tcW w:w="567" w:type="dxa"/>
          <w:tcBorders>
            <w:top w:val="nil"/>
            <w:left w:val="nil"/>
            <w:bottom w:val="nil"/>
            <w:right w:val="nil"/>
          </w:tcBorders>
          <w:shd w:val="clear" w:color="auto" w:fill="auto"/>
          <w:noWrap/>
          <w:vAlign w:val="center"/>
          <w:hideMark/>
        </w:tcPr>
        <w:p w14:paraId="65E9E003" w14:textId="77777777" w:rsidR="0089045F" w:rsidRPr="00DB369A" w:rsidRDefault="0089045F" w:rsidP="00DB369A">
          <w:pPr>
            <w:spacing w:after="0" w:line="240" w:lineRule="auto"/>
            <w:rPr>
              <w:rFonts w:ascii="Times New Roman" w:eastAsia="Times New Roman" w:hAnsi="Times New Roman" w:cs="Times New Roman"/>
              <w:sz w:val="20"/>
              <w:szCs w:val="20"/>
              <w:lang w:eastAsia="es-MX"/>
            </w:rPr>
          </w:pPr>
        </w:p>
      </w:tc>
      <w:tc>
        <w:tcPr>
          <w:tcW w:w="160" w:type="dxa"/>
          <w:tcBorders>
            <w:top w:val="nil"/>
            <w:left w:val="nil"/>
            <w:bottom w:val="nil"/>
            <w:right w:val="nil"/>
          </w:tcBorders>
          <w:shd w:val="clear" w:color="auto" w:fill="auto"/>
          <w:noWrap/>
          <w:vAlign w:val="center"/>
          <w:hideMark/>
        </w:tcPr>
        <w:p w14:paraId="5843C368" w14:textId="77777777" w:rsidR="0089045F" w:rsidRPr="00DB369A" w:rsidRDefault="0089045F" w:rsidP="00DB369A">
          <w:pPr>
            <w:spacing w:after="0" w:line="240" w:lineRule="auto"/>
            <w:rPr>
              <w:rFonts w:ascii="Times New Roman" w:eastAsia="Times New Roman" w:hAnsi="Times New Roman" w:cs="Times New Roman"/>
              <w:sz w:val="20"/>
              <w:szCs w:val="20"/>
              <w:lang w:eastAsia="es-MX"/>
            </w:rPr>
          </w:pPr>
        </w:p>
      </w:tc>
      <w:tc>
        <w:tcPr>
          <w:tcW w:w="832" w:type="dxa"/>
          <w:tcBorders>
            <w:top w:val="nil"/>
            <w:left w:val="nil"/>
            <w:bottom w:val="nil"/>
            <w:right w:val="nil"/>
          </w:tcBorders>
          <w:shd w:val="clear" w:color="auto" w:fill="auto"/>
          <w:noWrap/>
          <w:vAlign w:val="center"/>
          <w:hideMark/>
        </w:tcPr>
        <w:p w14:paraId="3AAC5156" w14:textId="77777777" w:rsidR="0089045F" w:rsidRPr="00DB369A" w:rsidRDefault="0089045F" w:rsidP="00DB369A">
          <w:pPr>
            <w:spacing w:after="0" w:line="240" w:lineRule="auto"/>
            <w:rPr>
              <w:rFonts w:ascii="Times New Roman" w:eastAsia="Times New Roman" w:hAnsi="Times New Roman" w:cs="Times New Roman"/>
              <w:sz w:val="20"/>
              <w:szCs w:val="20"/>
              <w:lang w:eastAsia="es-MX"/>
            </w:rPr>
          </w:pPr>
        </w:p>
      </w:tc>
      <w:tc>
        <w:tcPr>
          <w:tcW w:w="992" w:type="dxa"/>
          <w:tcBorders>
            <w:top w:val="nil"/>
            <w:left w:val="nil"/>
            <w:bottom w:val="nil"/>
            <w:right w:val="nil"/>
          </w:tcBorders>
          <w:shd w:val="clear" w:color="auto" w:fill="auto"/>
          <w:noWrap/>
          <w:vAlign w:val="center"/>
          <w:hideMark/>
        </w:tcPr>
        <w:p w14:paraId="7FB920F0" w14:textId="77777777" w:rsidR="0089045F" w:rsidRPr="00DB369A" w:rsidRDefault="0089045F" w:rsidP="00DB369A">
          <w:pPr>
            <w:spacing w:after="0" w:line="240" w:lineRule="auto"/>
            <w:rPr>
              <w:rFonts w:ascii="Times New Roman" w:eastAsia="Times New Roman" w:hAnsi="Times New Roman" w:cs="Times New Roman"/>
              <w:sz w:val="20"/>
              <w:szCs w:val="20"/>
              <w:lang w:eastAsia="es-MX"/>
            </w:rPr>
          </w:pPr>
        </w:p>
      </w:tc>
    </w:tr>
    <w:tr w:rsidR="0089045F" w:rsidRPr="00DB369A" w14:paraId="515BC60F" w14:textId="77777777" w:rsidTr="007E3DC4">
      <w:trPr>
        <w:trHeight w:val="200"/>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4A1B4" w14:textId="77777777" w:rsidR="0089045F" w:rsidRPr="00DB6799" w:rsidRDefault="0089045F" w:rsidP="00DB369A">
          <w:pPr>
            <w:spacing w:after="0" w:line="240" w:lineRule="auto"/>
            <w:rPr>
              <w:rFonts w:ascii="Verdana" w:eastAsia="Times New Roman" w:hAnsi="Verdana" w:cs="Calibri"/>
              <w:b/>
              <w:bCs/>
              <w:color w:val="000000"/>
              <w:sz w:val="16"/>
              <w:szCs w:val="16"/>
              <w:lang w:eastAsia="es-MX"/>
            </w:rPr>
          </w:pPr>
          <w:r w:rsidRPr="00DB6799">
            <w:rPr>
              <w:rFonts w:ascii="Verdana" w:eastAsia="Times New Roman" w:hAnsi="Verdana" w:cs="Calibri"/>
              <w:b/>
              <w:bCs/>
              <w:color w:val="000000"/>
              <w:sz w:val="16"/>
              <w:szCs w:val="16"/>
              <w:lang w:eastAsia="es-MX"/>
            </w:rPr>
            <w:t>Código:</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169C3D5A" w14:textId="6164296F" w:rsidR="0089045F" w:rsidRPr="00DB6799" w:rsidRDefault="0089045F" w:rsidP="00DB369A">
          <w:pPr>
            <w:spacing w:after="0" w:line="240" w:lineRule="auto"/>
            <w:rPr>
              <w:rFonts w:ascii="Verdana" w:eastAsia="Times New Roman" w:hAnsi="Verdana" w:cs="Calibri"/>
              <w:color w:val="000000"/>
              <w:sz w:val="16"/>
              <w:szCs w:val="16"/>
              <w:lang w:eastAsia="es-MX"/>
            </w:rPr>
          </w:pPr>
          <w:r w:rsidRPr="00DB6799">
            <w:rPr>
              <w:rFonts w:ascii="Verdana" w:eastAsia="Times New Roman" w:hAnsi="Verdana" w:cs="Calibri"/>
              <w:color w:val="000000"/>
              <w:sz w:val="16"/>
              <w:szCs w:val="16"/>
              <w:lang w:eastAsia="es-MX"/>
            </w:rPr>
            <w:t> </w:t>
          </w:r>
          <w:r w:rsidR="00C61963" w:rsidRPr="008916F1">
            <w:rPr>
              <w:rFonts w:ascii="Verdana" w:eastAsia="Calibri" w:hAnsi="Verdana"/>
              <w:bCs/>
              <w:sz w:val="18"/>
              <w:szCs w:val="18"/>
            </w:rPr>
            <w:t>Mis.3.4.Ins.</w:t>
          </w:r>
          <w:r w:rsidR="00C61963">
            <w:rPr>
              <w:rFonts w:ascii="Verdana" w:eastAsia="Calibri" w:hAnsi="Verdana"/>
              <w:bCs/>
              <w:sz w:val="18"/>
              <w:szCs w:val="18"/>
            </w:rPr>
            <w:t>5</w:t>
          </w:r>
        </w:p>
      </w:tc>
      <w:tc>
        <w:tcPr>
          <w:tcW w:w="160" w:type="dxa"/>
          <w:tcBorders>
            <w:top w:val="nil"/>
            <w:left w:val="nil"/>
            <w:bottom w:val="nil"/>
            <w:right w:val="nil"/>
          </w:tcBorders>
          <w:shd w:val="clear" w:color="auto" w:fill="auto"/>
          <w:noWrap/>
          <w:vAlign w:val="center"/>
          <w:hideMark/>
        </w:tcPr>
        <w:p w14:paraId="02EA59B3" w14:textId="77777777" w:rsidR="0089045F" w:rsidRPr="00DB6799" w:rsidRDefault="0089045F" w:rsidP="00DB369A">
          <w:pPr>
            <w:spacing w:after="0" w:line="240" w:lineRule="auto"/>
            <w:rPr>
              <w:rFonts w:ascii="Verdana" w:eastAsia="Times New Roman" w:hAnsi="Verdana" w:cs="Calibri"/>
              <w:color w:val="000000"/>
              <w:sz w:val="16"/>
              <w:szCs w:val="16"/>
              <w:lang w:eastAsia="es-MX"/>
            </w:rPr>
          </w:pP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FDDC0" w14:textId="77777777" w:rsidR="0089045F" w:rsidRPr="00DB6799" w:rsidRDefault="0089045F" w:rsidP="00DB369A">
          <w:pPr>
            <w:spacing w:after="0" w:line="240" w:lineRule="auto"/>
            <w:rPr>
              <w:rFonts w:ascii="Verdana" w:eastAsia="Times New Roman" w:hAnsi="Verdana" w:cs="Calibri"/>
              <w:b/>
              <w:bCs/>
              <w:color w:val="000000"/>
              <w:sz w:val="16"/>
              <w:szCs w:val="16"/>
              <w:lang w:eastAsia="es-MX"/>
            </w:rPr>
          </w:pPr>
          <w:r w:rsidRPr="00DB6799">
            <w:rPr>
              <w:rFonts w:ascii="Verdana" w:eastAsia="Times New Roman" w:hAnsi="Verdana" w:cs="Calibri"/>
              <w:b/>
              <w:bCs/>
              <w:color w:val="000000"/>
              <w:sz w:val="16"/>
              <w:szCs w:val="16"/>
              <w:lang w:eastAsia="es-MX"/>
            </w:rPr>
            <w:t>Fecha:</w:t>
          </w:r>
        </w:p>
      </w:tc>
      <w:tc>
        <w:tcPr>
          <w:tcW w:w="1397" w:type="dxa"/>
          <w:gridSpan w:val="3"/>
          <w:tcBorders>
            <w:top w:val="single" w:sz="4" w:space="0" w:color="auto"/>
            <w:left w:val="nil"/>
            <w:bottom w:val="single" w:sz="4" w:space="0" w:color="auto"/>
            <w:right w:val="single" w:sz="4" w:space="0" w:color="auto"/>
          </w:tcBorders>
          <w:shd w:val="clear" w:color="auto" w:fill="auto"/>
          <w:noWrap/>
          <w:vAlign w:val="center"/>
          <w:hideMark/>
        </w:tcPr>
        <w:p w14:paraId="0B6AF1A9" w14:textId="5C770140" w:rsidR="0089045F" w:rsidRPr="00DB6799" w:rsidRDefault="0089045F" w:rsidP="00DB369A">
          <w:pPr>
            <w:spacing w:after="0" w:line="240" w:lineRule="auto"/>
            <w:rPr>
              <w:rFonts w:ascii="Verdana" w:eastAsia="Times New Roman" w:hAnsi="Verdana" w:cs="Calibri"/>
              <w:color w:val="000000"/>
              <w:sz w:val="16"/>
              <w:szCs w:val="16"/>
              <w:lang w:eastAsia="es-MX"/>
            </w:rPr>
          </w:pPr>
          <w:r w:rsidRPr="00DB6799">
            <w:rPr>
              <w:rFonts w:ascii="Verdana" w:eastAsia="Times New Roman" w:hAnsi="Verdana" w:cs="Calibri"/>
              <w:color w:val="000000"/>
              <w:sz w:val="16"/>
              <w:szCs w:val="16"/>
              <w:lang w:eastAsia="es-MX"/>
            </w:rPr>
            <w:t> </w:t>
          </w:r>
          <w:r w:rsidR="0052743F">
            <w:rPr>
              <w:rFonts w:ascii="Verdana" w:eastAsia="Times New Roman" w:hAnsi="Verdana" w:cs="Calibri"/>
              <w:color w:val="000000"/>
              <w:sz w:val="16"/>
              <w:szCs w:val="16"/>
              <w:lang w:eastAsia="es-MX"/>
            </w:rPr>
            <w:t>31-08-2023</w:t>
          </w:r>
        </w:p>
      </w:tc>
      <w:tc>
        <w:tcPr>
          <w:tcW w:w="160" w:type="dxa"/>
          <w:tcBorders>
            <w:top w:val="nil"/>
            <w:left w:val="nil"/>
            <w:bottom w:val="nil"/>
            <w:right w:val="nil"/>
          </w:tcBorders>
          <w:shd w:val="clear" w:color="auto" w:fill="auto"/>
          <w:noWrap/>
          <w:vAlign w:val="center"/>
          <w:hideMark/>
        </w:tcPr>
        <w:p w14:paraId="20C5A1F6" w14:textId="77777777" w:rsidR="0089045F" w:rsidRPr="00DB6799" w:rsidRDefault="0089045F" w:rsidP="00DB369A">
          <w:pPr>
            <w:spacing w:after="0" w:line="240" w:lineRule="auto"/>
            <w:rPr>
              <w:rFonts w:ascii="Verdana" w:eastAsia="Times New Roman" w:hAnsi="Verdana" w:cs="Calibri"/>
              <w:color w:val="000000"/>
              <w:sz w:val="16"/>
              <w:szCs w:val="16"/>
              <w:lang w:eastAsia="es-MX"/>
            </w:rPr>
          </w:pP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E30B5E" w14:textId="77777777" w:rsidR="0089045F" w:rsidRPr="00DB6799" w:rsidRDefault="0089045F" w:rsidP="00DB369A">
          <w:pPr>
            <w:spacing w:after="0" w:line="240" w:lineRule="auto"/>
            <w:rPr>
              <w:rFonts w:ascii="Verdana" w:eastAsia="Times New Roman" w:hAnsi="Verdana" w:cs="Calibri"/>
              <w:b/>
              <w:bCs/>
              <w:color w:val="000000"/>
              <w:sz w:val="16"/>
              <w:szCs w:val="16"/>
              <w:lang w:eastAsia="es-MX"/>
            </w:rPr>
          </w:pPr>
          <w:r w:rsidRPr="00DB6799">
            <w:rPr>
              <w:rFonts w:ascii="Verdana" w:eastAsia="Times New Roman" w:hAnsi="Verdana" w:cs="Calibri"/>
              <w:b/>
              <w:bCs/>
              <w:color w:val="000000"/>
              <w:sz w:val="16"/>
              <w:szCs w:val="16"/>
              <w:lang w:eastAsia="es-MX"/>
            </w:rPr>
            <w:t>Versión:</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9380D69" w14:textId="1B556AE1" w:rsidR="0089045F" w:rsidRPr="00DB6799" w:rsidRDefault="0089045F" w:rsidP="00DB369A">
          <w:pPr>
            <w:spacing w:after="0" w:line="240" w:lineRule="auto"/>
            <w:rPr>
              <w:rFonts w:ascii="Verdana" w:eastAsia="Times New Roman" w:hAnsi="Verdana" w:cs="Calibri"/>
              <w:color w:val="000000"/>
              <w:sz w:val="16"/>
              <w:szCs w:val="16"/>
              <w:lang w:eastAsia="es-MX"/>
            </w:rPr>
          </w:pPr>
          <w:r w:rsidRPr="00DB6799">
            <w:rPr>
              <w:rFonts w:ascii="Verdana" w:eastAsia="Times New Roman" w:hAnsi="Verdana" w:cs="Calibri"/>
              <w:color w:val="000000"/>
              <w:sz w:val="16"/>
              <w:szCs w:val="16"/>
              <w:lang w:eastAsia="es-MX"/>
            </w:rPr>
            <w:t> </w:t>
          </w:r>
          <w:r w:rsidR="00C61963">
            <w:rPr>
              <w:rFonts w:ascii="Verdana" w:eastAsia="Times New Roman" w:hAnsi="Verdana" w:cs="Calibri"/>
              <w:color w:val="000000"/>
              <w:sz w:val="16"/>
              <w:szCs w:val="16"/>
              <w:lang w:eastAsia="es-MX"/>
            </w:rPr>
            <w:t>4</w:t>
          </w:r>
        </w:p>
      </w:tc>
      <w:tc>
        <w:tcPr>
          <w:tcW w:w="160" w:type="dxa"/>
          <w:tcBorders>
            <w:top w:val="nil"/>
            <w:left w:val="nil"/>
            <w:bottom w:val="nil"/>
            <w:right w:val="nil"/>
          </w:tcBorders>
          <w:shd w:val="clear" w:color="auto" w:fill="auto"/>
          <w:noWrap/>
          <w:vAlign w:val="center"/>
          <w:hideMark/>
        </w:tcPr>
        <w:p w14:paraId="16673D14" w14:textId="77777777" w:rsidR="0089045F" w:rsidRPr="00DB6799" w:rsidRDefault="0089045F" w:rsidP="00DB369A">
          <w:pPr>
            <w:spacing w:after="0" w:line="240" w:lineRule="auto"/>
            <w:rPr>
              <w:rFonts w:ascii="Verdana" w:eastAsia="Times New Roman" w:hAnsi="Verdana" w:cs="Calibri"/>
              <w:color w:val="000000"/>
              <w:sz w:val="16"/>
              <w:szCs w:val="16"/>
              <w:lang w:eastAsia="es-MX"/>
            </w:rPr>
          </w:pP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9EEA21" w14:textId="77777777" w:rsidR="0089045F" w:rsidRPr="00DB6799" w:rsidRDefault="0089045F" w:rsidP="00DB369A">
          <w:pPr>
            <w:spacing w:after="0" w:line="240" w:lineRule="auto"/>
            <w:rPr>
              <w:rFonts w:ascii="Verdana" w:eastAsia="Times New Roman" w:hAnsi="Verdana" w:cs="Calibri"/>
              <w:b/>
              <w:bCs/>
              <w:color w:val="000000"/>
              <w:sz w:val="16"/>
              <w:szCs w:val="16"/>
              <w:lang w:eastAsia="es-MX"/>
            </w:rPr>
          </w:pPr>
          <w:r w:rsidRPr="00DB6799">
            <w:rPr>
              <w:rFonts w:ascii="Verdana" w:eastAsia="Times New Roman" w:hAnsi="Verdana" w:cs="Calibri"/>
              <w:b/>
              <w:bCs/>
              <w:color w:val="000000"/>
              <w:sz w:val="16"/>
              <w:szCs w:val="16"/>
              <w:lang w:eastAsia="es-MX"/>
            </w:rPr>
            <w:t>Página: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888C0DE" w14:textId="31057BF7" w:rsidR="0089045F" w:rsidRPr="00DB6799" w:rsidRDefault="0089045F" w:rsidP="00DB369A">
          <w:pPr>
            <w:spacing w:after="0" w:line="240" w:lineRule="auto"/>
            <w:rPr>
              <w:rFonts w:ascii="Verdana" w:eastAsia="Times New Roman" w:hAnsi="Verdana" w:cs="Calibri"/>
              <w:color w:val="000000"/>
              <w:sz w:val="16"/>
              <w:szCs w:val="16"/>
              <w:lang w:eastAsia="es-MX"/>
            </w:rPr>
          </w:pPr>
          <w:r w:rsidRPr="00DB6799">
            <w:rPr>
              <w:rFonts w:ascii="Verdana" w:eastAsia="Times New Roman" w:hAnsi="Verdana" w:cs="Calibri"/>
              <w:color w:val="000000"/>
              <w:sz w:val="16"/>
              <w:szCs w:val="16"/>
              <w:lang w:eastAsia="es-MX"/>
            </w:rPr>
            <w:t> </w:t>
          </w:r>
          <w:r w:rsidR="00C61963">
            <w:rPr>
              <w:rFonts w:ascii="Verdana" w:eastAsia="Times New Roman" w:hAnsi="Verdana" w:cs="Calibri"/>
              <w:color w:val="000000"/>
              <w:sz w:val="16"/>
              <w:szCs w:val="16"/>
              <w:lang w:eastAsia="es-MX"/>
            </w:rPr>
            <w:t>1 de 6</w:t>
          </w:r>
        </w:p>
      </w:tc>
    </w:tr>
  </w:tbl>
  <w:p w14:paraId="48CA1D3E" w14:textId="77777777" w:rsidR="0089045F" w:rsidRPr="00DB369A" w:rsidRDefault="0089045F" w:rsidP="00DB369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D276C" w14:textId="77777777" w:rsidR="0089045F" w:rsidRPr="00DB369A" w:rsidRDefault="0089045F" w:rsidP="00DB369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4322E"/>
    <w:multiLevelType w:val="hybridMultilevel"/>
    <w:tmpl w:val="7A9884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E31233F"/>
    <w:multiLevelType w:val="multilevel"/>
    <w:tmpl w:val="906E5C5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59769DD"/>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1EDE5F09"/>
    <w:multiLevelType w:val="hybridMultilevel"/>
    <w:tmpl w:val="29DAE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B05E32"/>
    <w:multiLevelType w:val="hybridMultilevel"/>
    <w:tmpl w:val="FA02E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1679FC"/>
    <w:multiLevelType w:val="singleLevel"/>
    <w:tmpl w:val="5E78AB82"/>
    <w:lvl w:ilvl="0">
      <w:start w:val="1"/>
      <w:numFmt w:val="bullet"/>
      <w:pStyle w:val="Notelist1"/>
      <w:lvlText w:val=""/>
      <w:lvlJc w:val="left"/>
      <w:pPr>
        <w:tabs>
          <w:tab w:val="num" w:pos="1224"/>
        </w:tabs>
        <w:ind w:left="1224" w:hanging="360"/>
      </w:pPr>
      <w:rPr>
        <w:rFonts w:ascii="Symbol" w:hAnsi="Symbol" w:hint="default"/>
      </w:rPr>
    </w:lvl>
  </w:abstractNum>
  <w:abstractNum w:abstractNumId="6" w15:restartNumberingAfterBreak="0">
    <w:nsid w:val="25501D91"/>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9AC58B9"/>
    <w:multiLevelType w:val="hybridMultilevel"/>
    <w:tmpl w:val="0BCAC9EA"/>
    <w:lvl w:ilvl="0" w:tplc="A544CA2A">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A083651"/>
    <w:multiLevelType w:val="hybridMultilevel"/>
    <w:tmpl w:val="081EB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5F1C5B"/>
    <w:multiLevelType w:val="hybridMultilevel"/>
    <w:tmpl w:val="023C2372"/>
    <w:lvl w:ilvl="0" w:tplc="240A0001">
      <w:start w:val="1"/>
      <w:numFmt w:val="bullet"/>
      <w:lvlText w:val=""/>
      <w:lvlJc w:val="left"/>
      <w:pPr>
        <w:ind w:left="720" w:hanging="360"/>
      </w:pPr>
      <w:rPr>
        <w:rFonts w:ascii="Symbol" w:hAnsi="Symbo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DBB1A09"/>
    <w:multiLevelType w:val="hybridMultilevel"/>
    <w:tmpl w:val="4378E8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48E5C62"/>
    <w:multiLevelType w:val="multilevel"/>
    <w:tmpl w:val="C6068CF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36D54E51"/>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7F14C8F"/>
    <w:multiLevelType w:val="hybridMultilevel"/>
    <w:tmpl w:val="B6CC35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E185200"/>
    <w:multiLevelType w:val="multilevel"/>
    <w:tmpl w:val="C6068CF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5" w15:restartNumberingAfterBreak="0">
    <w:nsid w:val="468949E9"/>
    <w:multiLevelType w:val="hybridMultilevel"/>
    <w:tmpl w:val="1BCE337E"/>
    <w:lvl w:ilvl="0" w:tplc="3FCCF494">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14348AD"/>
    <w:multiLevelType w:val="multilevel"/>
    <w:tmpl w:val="A0324364"/>
    <w:lvl w:ilvl="0">
      <w:start w:val="1"/>
      <w:numFmt w:val="decimal"/>
      <w:lvlText w:val="%1"/>
      <w:lvlJc w:val="left"/>
      <w:pPr>
        <w:tabs>
          <w:tab w:val="num" w:pos="630"/>
        </w:tabs>
        <w:ind w:left="630" w:hanging="630"/>
      </w:pPr>
      <w:rPr>
        <w:rFonts w:hint="default"/>
        <w:b/>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6BF03614"/>
    <w:multiLevelType w:val="hybridMultilevel"/>
    <w:tmpl w:val="574C853E"/>
    <w:lvl w:ilvl="0" w:tplc="A378DE4A">
      <w:start w:val="7"/>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8" w15:restartNumberingAfterBreak="0">
    <w:nsid w:val="6E643674"/>
    <w:multiLevelType w:val="hybridMultilevel"/>
    <w:tmpl w:val="62363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EA528C"/>
    <w:multiLevelType w:val="hybridMultilevel"/>
    <w:tmpl w:val="2B8869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7EBA7A09"/>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EF83E3D"/>
    <w:multiLevelType w:val="hybridMultilevel"/>
    <w:tmpl w:val="D6865C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F786AAB"/>
    <w:multiLevelType w:val="hybridMultilevel"/>
    <w:tmpl w:val="6F22E50A"/>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106732531">
    <w:abstractNumId w:val="22"/>
  </w:num>
  <w:num w:numId="2" w16cid:durableId="872302769">
    <w:abstractNumId w:val="12"/>
  </w:num>
  <w:num w:numId="3" w16cid:durableId="437485113">
    <w:abstractNumId w:val="6"/>
  </w:num>
  <w:num w:numId="4" w16cid:durableId="1270553082">
    <w:abstractNumId w:val="17"/>
  </w:num>
  <w:num w:numId="5" w16cid:durableId="1845850658">
    <w:abstractNumId w:val="20"/>
  </w:num>
  <w:num w:numId="6" w16cid:durableId="645475921">
    <w:abstractNumId w:val="9"/>
  </w:num>
  <w:num w:numId="7" w16cid:durableId="1487739888">
    <w:abstractNumId w:val="0"/>
  </w:num>
  <w:num w:numId="8" w16cid:durableId="890312415">
    <w:abstractNumId w:val="10"/>
  </w:num>
  <w:num w:numId="9" w16cid:durableId="331879246">
    <w:abstractNumId w:val="19"/>
  </w:num>
  <w:num w:numId="10" w16cid:durableId="359815315">
    <w:abstractNumId w:val="13"/>
  </w:num>
  <w:num w:numId="11" w16cid:durableId="1555240315">
    <w:abstractNumId w:val="2"/>
  </w:num>
  <w:num w:numId="12" w16cid:durableId="828445242">
    <w:abstractNumId w:val="1"/>
  </w:num>
  <w:num w:numId="13" w16cid:durableId="1933588430">
    <w:abstractNumId w:val="4"/>
  </w:num>
  <w:num w:numId="14" w16cid:durableId="473910693">
    <w:abstractNumId w:val="3"/>
  </w:num>
  <w:num w:numId="15" w16cid:durableId="1956716180">
    <w:abstractNumId w:val="18"/>
  </w:num>
  <w:num w:numId="16" w16cid:durableId="1562134478">
    <w:abstractNumId w:val="14"/>
  </w:num>
  <w:num w:numId="17" w16cid:durableId="1549296161">
    <w:abstractNumId w:val="8"/>
  </w:num>
  <w:num w:numId="18" w16cid:durableId="1834057601">
    <w:abstractNumId w:val="5"/>
  </w:num>
  <w:num w:numId="19" w16cid:durableId="1311133232">
    <w:abstractNumId w:val="15"/>
  </w:num>
  <w:num w:numId="20" w16cid:durableId="421488445">
    <w:abstractNumId w:val="21"/>
  </w:num>
  <w:num w:numId="21" w16cid:durableId="626351978">
    <w:abstractNumId w:val="16"/>
  </w:num>
  <w:num w:numId="22" w16cid:durableId="1011562079">
    <w:abstractNumId w:val="7"/>
  </w:num>
  <w:num w:numId="23" w16cid:durableId="18863340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9A0"/>
    <w:rsid w:val="00002C72"/>
    <w:rsid w:val="0004491D"/>
    <w:rsid w:val="00072FAA"/>
    <w:rsid w:val="000A6C04"/>
    <w:rsid w:val="000B3271"/>
    <w:rsid w:val="000B497A"/>
    <w:rsid w:val="000C61E0"/>
    <w:rsid w:val="000D250B"/>
    <w:rsid w:val="000E3757"/>
    <w:rsid w:val="000F4065"/>
    <w:rsid w:val="00107EB9"/>
    <w:rsid w:val="00116E85"/>
    <w:rsid w:val="001353F3"/>
    <w:rsid w:val="001B4339"/>
    <w:rsid w:val="001E1724"/>
    <w:rsid w:val="001E6BF8"/>
    <w:rsid w:val="001E7211"/>
    <w:rsid w:val="001F4660"/>
    <w:rsid w:val="00206739"/>
    <w:rsid w:val="00236225"/>
    <w:rsid w:val="00237C40"/>
    <w:rsid w:val="0024300F"/>
    <w:rsid w:val="0024690F"/>
    <w:rsid w:val="00254CDA"/>
    <w:rsid w:val="002609A3"/>
    <w:rsid w:val="00272A3F"/>
    <w:rsid w:val="00274A63"/>
    <w:rsid w:val="00287601"/>
    <w:rsid w:val="00291CA0"/>
    <w:rsid w:val="002931C7"/>
    <w:rsid w:val="002B3285"/>
    <w:rsid w:val="002C3BD4"/>
    <w:rsid w:val="002E4BED"/>
    <w:rsid w:val="002E6474"/>
    <w:rsid w:val="00300460"/>
    <w:rsid w:val="00313C84"/>
    <w:rsid w:val="003303CB"/>
    <w:rsid w:val="003402A0"/>
    <w:rsid w:val="00351E09"/>
    <w:rsid w:val="003704C2"/>
    <w:rsid w:val="0038060C"/>
    <w:rsid w:val="003823B7"/>
    <w:rsid w:val="003B7177"/>
    <w:rsid w:val="003C2D6F"/>
    <w:rsid w:val="003D1E92"/>
    <w:rsid w:val="003F1FB8"/>
    <w:rsid w:val="00403988"/>
    <w:rsid w:val="00416D2C"/>
    <w:rsid w:val="004308B4"/>
    <w:rsid w:val="00432979"/>
    <w:rsid w:val="00450D04"/>
    <w:rsid w:val="004A3BE9"/>
    <w:rsid w:val="004D4854"/>
    <w:rsid w:val="005034CA"/>
    <w:rsid w:val="005236EC"/>
    <w:rsid w:val="0052743F"/>
    <w:rsid w:val="00535FDD"/>
    <w:rsid w:val="005749D5"/>
    <w:rsid w:val="00584585"/>
    <w:rsid w:val="005A0CE9"/>
    <w:rsid w:val="005A6B66"/>
    <w:rsid w:val="005B1268"/>
    <w:rsid w:val="005B54B3"/>
    <w:rsid w:val="005B5CEB"/>
    <w:rsid w:val="005B6577"/>
    <w:rsid w:val="005C7DC8"/>
    <w:rsid w:val="005F3247"/>
    <w:rsid w:val="006169FD"/>
    <w:rsid w:val="006456A3"/>
    <w:rsid w:val="006B1F16"/>
    <w:rsid w:val="006C52F0"/>
    <w:rsid w:val="006D1AB7"/>
    <w:rsid w:val="006E4798"/>
    <w:rsid w:val="0072655E"/>
    <w:rsid w:val="00747263"/>
    <w:rsid w:val="007758F6"/>
    <w:rsid w:val="0079608A"/>
    <w:rsid w:val="007A6358"/>
    <w:rsid w:val="007C3D27"/>
    <w:rsid w:val="007C4B85"/>
    <w:rsid w:val="007E24AF"/>
    <w:rsid w:val="007E3DC4"/>
    <w:rsid w:val="008034D9"/>
    <w:rsid w:val="0087001D"/>
    <w:rsid w:val="0089045F"/>
    <w:rsid w:val="00895E24"/>
    <w:rsid w:val="008974F0"/>
    <w:rsid w:val="008B543B"/>
    <w:rsid w:val="008F0A6E"/>
    <w:rsid w:val="00925745"/>
    <w:rsid w:val="0092577E"/>
    <w:rsid w:val="00925F60"/>
    <w:rsid w:val="0093090C"/>
    <w:rsid w:val="00940BA8"/>
    <w:rsid w:val="00965118"/>
    <w:rsid w:val="00970821"/>
    <w:rsid w:val="0097484D"/>
    <w:rsid w:val="009A384B"/>
    <w:rsid w:val="009B59E7"/>
    <w:rsid w:val="009C21BB"/>
    <w:rsid w:val="009C45B3"/>
    <w:rsid w:val="009C583C"/>
    <w:rsid w:val="009D19DD"/>
    <w:rsid w:val="009D2340"/>
    <w:rsid w:val="00A13233"/>
    <w:rsid w:val="00A15106"/>
    <w:rsid w:val="00A15BAF"/>
    <w:rsid w:val="00A218BC"/>
    <w:rsid w:val="00A32148"/>
    <w:rsid w:val="00A808A4"/>
    <w:rsid w:val="00AF3BAE"/>
    <w:rsid w:val="00B07EC5"/>
    <w:rsid w:val="00B2097D"/>
    <w:rsid w:val="00B354C7"/>
    <w:rsid w:val="00B37A7C"/>
    <w:rsid w:val="00B679FA"/>
    <w:rsid w:val="00BA267D"/>
    <w:rsid w:val="00BA65FB"/>
    <w:rsid w:val="00BB4EAC"/>
    <w:rsid w:val="00BF075B"/>
    <w:rsid w:val="00BF71AC"/>
    <w:rsid w:val="00C25280"/>
    <w:rsid w:val="00C61963"/>
    <w:rsid w:val="00C823B2"/>
    <w:rsid w:val="00CA776F"/>
    <w:rsid w:val="00D177A6"/>
    <w:rsid w:val="00D249A9"/>
    <w:rsid w:val="00D26BD4"/>
    <w:rsid w:val="00D27F6A"/>
    <w:rsid w:val="00D30510"/>
    <w:rsid w:val="00D4353B"/>
    <w:rsid w:val="00D511A7"/>
    <w:rsid w:val="00D8671B"/>
    <w:rsid w:val="00DA662E"/>
    <w:rsid w:val="00DB369A"/>
    <w:rsid w:val="00DB6799"/>
    <w:rsid w:val="00DC4A54"/>
    <w:rsid w:val="00DD24C1"/>
    <w:rsid w:val="00E0741C"/>
    <w:rsid w:val="00E25464"/>
    <w:rsid w:val="00E26D8C"/>
    <w:rsid w:val="00E645B1"/>
    <w:rsid w:val="00E87A9C"/>
    <w:rsid w:val="00E931C7"/>
    <w:rsid w:val="00E96823"/>
    <w:rsid w:val="00F1461B"/>
    <w:rsid w:val="00F218F8"/>
    <w:rsid w:val="00F62291"/>
    <w:rsid w:val="00F74146"/>
    <w:rsid w:val="00F9091F"/>
    <w:rsid w:val="00F91859"/>
    <w:rsid w:val="00FA3F50"/>
    <w:rsid w:val="00FF09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F94EB"/>
  <w15:docId w15:val="{034EC692-68A0-449D-A219-55BECDB13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7E3DC4"/>
    <w:pPr>
      <w:keepNext/>
      <w:spacing w:before="240" w:after="60" w:line="240" w:lineRule="auto"/>
      <w:outlineLvl w:val="0"/>
    </w:pPr>
    <w:rPr>
      <w:rFonts w:ascii="Arial" w:eastAsia="Times New Roman" w:hAnsi="Arial" w:cs="Arial"/>
      <w:b/>
      <w:bCs/>
      <w:kern w:val="32"/>
      <w:sz w:val="32"/>
      <w:szCs w:val="32"/>
      <w:lang w:val="es-ES" w:eastAsia="es-ES"/>
    </w:rPr>
  </w:style>
  <w:style w:type="paragraph" w:styleId="Ttulo2">
    <w:name w:val="heading 2"/>
    <w:basedOn w:val="Normal"/>
    <w:next w:val="Normal"/>
    <w:link w:val="Ttulo2Car"/>
    <w:uiPriority w:val="9"/>
    <w:semiHidden/>
    <w:unhideWhenUsed/>
    <w:qFormat/>
    <w:rsid w:val="00E0741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E0741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F09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09A0"/>
  </w:style>
  <w:style w:type="paragraph" w:styleId="Piedepgina">
    <w:name w:val="footer"/>
    <w:basedOn w:val="Normal"/>
    <w:link w:val="PiedepginaCar"/>
    <w:unhideWhenUsed/>
    <w:rsid w:val="00FF09A0"/>
    <w:pPr>
      <w:tabs>
        <w:tab w:val="center" w:pos="4419"/>
        <w:tab w:val="right" w:pos="8838"/>
      </w:tabs>
      <w:spacing w:after="0" w:line="240" w:lineRule="auto"/>
    </w:pPr>
  </w:style>
  <w:style w:type="character" w:customStyle="1" w:styleId="PiedepginaCar">
    <w:name w:val="Pie de página Car"/>
    <w:basedOn w:val="Fuentedeprrafopredeter"/>
    <w:link w:val="Piedepgina"/>
    <w:rsid w:val="00FF09A0"/>
  </w:style>
  <w:style w:type="paragraph" w:styleId="Textodeglobo">
    <w:name w:val="Balloon Text"/>
    <w:basedOn w:val="Normal"/>
    <w:link w:val="TextodegloboCar"/>
    <w:uiPriority w:val="99"/>
    <w:semiHidden/>
    <w:unhideWhenUsed/>
    <w:rsid w:val="00FF09A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09A0"/>
    <w:rPr>
      <w:rFonts w:ascii="Tahoma" w:hAnsi="Tahoma" w:cs="Tahoma"/>
      <w:sz w:val="16"/>
      <w:szCs w:val="16"/>
    </w:rPr>
  </w:style>
  <w:style w:type="paragraph" w:customStyle="1" w:styleId="Default">
    <w:name w:val="Default"/>
    <w:rsid w:val="00FF09A0"/>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B2097D"/>
    <w:rPr>
      <w:sz w:val="16"/>
      <w:szCs w:val="16"/>
    </w:rPr>
  </w:style>
  <w:style w:type="paragraph" w:styleId="Textocomentario">
    <w:name w:val="annotation text"/>
    <w:basedOn w:val="Normal"/>
    <w:link w:val="TextocomentarioCar"/>
    <w:uiPriority w:val="99"/>
    <w:unhideWhenUsed/>
    <w:rsid w:val="00B2097D"/>
    <w:pPr>
      <w:spacing w:line="240" w:lineRule="auto"/>
    </w:pPr>
    <w:rPr>
      <w:sz w:val="20"/>
      <w:szCs w:val="20"/>
    </w:rPr>
  </w:style>
  <w:style w:type="character" w:customStyle="1" w:styleId="TextocomentarioCar">
    <w:name w:val="Texto comentario Car"/>
    <w:basedOn w:val="Fuentedeprrafopredeter"/>
    <w:link w:val="Textocomentario"/>
    <w:uiPriority w:val="99"/>
    <w:rsid w:val="00B2097D"/>
    <w:rPr>
      <w:sz w:val="20"/>
      <w:szCs w:val="20"/>
    </w:rPr>
  </w:style>
  <w:style w:type="paragraph" w:styleId="Asuntodelcomentario">
    <w:name w:val="annotation subject"/>
    <w:basedOn w:val="Textocomentario"/>
    <w:next w:val="Textocomentario"/>
    <w:link w:val="AsuntodelcomentarioCar"/>
    <w:uiPriority w:val="99"/>
    <w:semiHidden/>
    <w:unhideWhenUsed/>
    <w:rsid w:val="00B2097D"/>
    <w:rPr>
      <w:b/>
      <w:bCs/>
    </w:rPr>
  </w:style>
  <w:style w:type="character" w:customStyle="1" w:styleId="AsuntodelcomentarioCar">
    <w:name w:val="Asunto del comentario Car"/>
    <w:basedOn w:val="TextocomentarioCar"/>
    <w:link w:val="Asuntodelcomentario"/>
    <w:uiPriority w:val="99"/>
    <w:semiHidden/>
    <w:rsid w:val="00B2097D"/>
    <w:rPr>
      <w:b/>
      <w:bCs/>
      <w:sz w:val="20"/>
      <w:szCs w:val="20"/>
    </w:rPr>
  </w:style>
  <w:style w:type="paragraph" w:styleId="NormalWeb">
    <w:name w:val="Normal (Web)"/>
    <w:basedOn w:val="Normal"/>
    <w:uiPriority w:val="99"/>
    <w:semiHidden/>
    <w:unhideWhenUsed/>
    <w:rsid w:val="000A6C04"/>
    <w:pPr>
      <w:spacing w:before="100" w:beforeAutospacing="1" w:after="100" w:afterAutospacing="1" w:line="240" w:lineRule="auto"/>
    </w:pPr>
    <w:rPr>
      <w:rFonts w:ascii="Times New Roman" w:eastAsiaTheme="minorEastAsia" w:hAnsi="Times New Roman" w:cs="Times New Roman"/>
      <w:sz w:val="24"/>
      <w:szCs w:val="24"/>
      <w:lang w:eastAsia="es-CO"/>
    </w:rPr>
  </w:style>
  <w:style w:type="paragraph" w:styleId="Prrafodelista">
    <w:name w:val="List Paragraph"/>
    <w:basedOn w:val="Normal"/>
    <w:uiPriority w:val="34"/>
    <w:qFormat/>
    <w:rsid w:val="009D2340"/>
    <w:pPr>
      <w:ind w:left="720"/>
      <w:contextualSpacing/>
    </w:pPr>
  </w:style>
  <w:style w:type="character" w:customStyle="1" w:styleId="labels">
    <w:name w:val="labels"/>
    <w:basedOn w:val="Fuentedeprrafopredeter"/>
    <w:rsid w:val="00B37A7C"/>
  </w:style>
  <w:style w:type="character" w:styleId="Hipervnculo">
    <w:name w:val="Hyperlink"/>
    <w:basedOn w:val="Fuentedeprrafopredeter"/>
    <w:uiPriority w:val="99"/>
    <w:unhideWhenUsed/>
    <w:rsid w:val="00237C40"/>
    <w:rPr>
      <w:color w:val="0000FF" w:themeColor="hyperlink"/>
      <w:u w:val="single"/>
    </w:rPr>
  </w:style>
  <w:style w:type="paragraph" w:styleId="Textonotapie">
    <w:name w:val="footnote text"/>
    <w:basedOn w:val="Normal"/>
    <w:link w:val="TextonotapieCar"/>
    <w:uiPriority w:val="99"/>
    <w:semiHidden/>
    <w:unhideWhenUsed/>
    <w:rsid w:val="000B497A"/>
    <w:pPr>
      <w:spacing w:after="0" w:line="240" w:lineRule="auto"/>
    </w:pPr>
    <w:rPr>
      <w:rFonts w:eastAsiaTheme="minorEastAsia"/>
      <w:sz w:val="20"/>
      <w:szCs w:val="20"/>
      <w:lang w:eastAsia="es-CO"/>
    </w:rPr>
  </w:style>
  <w:style w:type="character" w:customStyle="1" w:styleId="TextonotapieCar">
    <w:name w:val="Texto nota pie Car"/>
    <w:basedOn w:val="Fuentedeprrafopredeter"/>
    <w:link w:val="Textonotapie"/>
    <w:uiPriority w:val="99"/>
    <w:semiHidden/>
    <w:rsid w:val="000B497A"/>
    <w:rPr>
      <w:rFonts w:eastAsiaTheme="minorEastAsia"/>
      <w:sz w:val="20"/>
      <w:szCs w:val="20"/>
      <w:lang w:eastAsia="es-CO"/>
    </w:rPr>
  </w:style>
  <w:style w:type="character" w:styleId="Refdenotaalpie">
    <w:name w:val="footnote reference"/>
    <w:basedOn w:val="Fuentedeprrafopredeter"/>
    <w:uiPriority w:val="99"/>
    <w:semiHidden/>
    <w:unhideWhenUsed/>
    <w:rsid w:val="000B497A"/>
    <w:rPr>
      <w:vertAlign w:val="superscript"/>
    </w:rPr>
  </w:style>
  <w:style w:type="table" w:styleId="Tablaconcuadrcula">
    <w:name w:val="Table Grid"/>
    <w:basedOn w:val="Tablanormal"/>
    <w:uiPriority w:val="59"/>
    <w:rsid w:val="00D30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semiHidden/>
    <w:unhideWhenUsed/>
    <w:rsid w:val="00925F60"/>
  </w:style>
  <w:style w:type="character" w:customStyle="1" w:styleId="Ttulo1Car">
    <w:name w:val="Título 1 Car"/>
    <w:basedOn w:val="Fuentedeprrafopredeter"/>
    <w:link w:val="Ttulo1"/>
    <w:rsid w:val="007E3DC4"/>
    <w:rPr>
      <w:rFonts w:ascii="Arial" w:eastAsia="Times New Roman" w:hAnsi="Arial" w:cs="Arial"/>
      <w:b/>
      <w:bCs/>
      <w:kern w:val="32"/>
      <w:sz w:val="32"/>
      <w:szCs w:val="32"/>
      <w:lang w:val="es-ES" w:eastAsia="es-ES"/>
    </w:rPr>
  </w:style>
  <w:style w:type="paragraph" w:styleId="TDC1">
    <w:name w:val="toc 1"/>
    <w:basedOn w:val="Normal"/>
    <w:next w:val="Normal"/>
    <w:autoRedefine/>
    <w:uiPriority w:val="39"/>
    <w:rsid w:val="007E3DC4"/>
    <w:pPr>
      <w:spacing w:after="0" w:line="240" w:lineRule="auto"/>
    </w:pPr>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rsid w:val="007E3DC4"/>
    <w:pPr>
      <w:spacing w:after="120" w:line="480" w:lineRule="auto"/>
    </w:pPr>
    <w:rPr>
      <w:rFonts w:ascii="Times New Roman" w:eastAsia="MS Mincho" w:hAnsi="Times New Roman" w:cs="Times New Roman"/>
      <w:sz w:val="24"/>
      <w:szCs w:val="24"/>
      <w:lang w:val="es-ES" w:eastAsia="es-ES"/>
    </w:rPr>
  </w:style>
  <w:style w:type="character" w:customStyle="1" w:styleId="Textoindependiente2Car">
    <w:name w:val="Texto independiente 2 Car"/>
    <w:basedOn w:val="Fuentedeprrafopredeter"/>
    <w:link w:val="Textoindependiente2"/>
    <w:rsid w:val="007E3DC4"/>
    <w:rPr>
      <w:rFonts w:ascii="Times New Roman" w:eastAsia="MS Mincho" w:hAnsi="Times New Roman" w:cs="Times New Roman"/>
      <w:sz w:val="24"/>
      <w:szCs w:val="24"/>
      <w:lang w:val="es-ES" w:eastAsia="es-ES"/>
    </w:rPr>
  </w:style>
  <w:style w:type="character" w:styleId="Hipervnculovisitado">
    <w:name w:val="FollowedHyperlink"/>
    <w:basedOn w:val="Fuentedeprrafopredeter"/>
    <w:uiPriority w:val="99"/>
    <w:semiHidden/>
    <w:unhideWhenUsed/>
    <w:rsid w:val="00A15106"/>
    <w:rPr>
      <w:color w:val="800080" w:themeColor="followedHyperlink"/>
      <w:u w:val="single"/>
    </w:rPr>
  </w:style>
  <w:style w:type="paragraph" w:styleId="TDC3">
    <w:name w:val="toc 3"/>
    <w:basedOn w:val="Normal"/>
    <w:next w:val="Normal"/>
    <w:autoRedefine/>
    <w:uiPriority w:val="39"/>
    <w:rsid w:val="00E0741C"/>
    <w:pPr>
      <w:spacing w:after="100" w:line="240" w:lineRule="auto"/>
      <w:ind w:left="400"/>
    </w:pPr>
    <w:rPr>
      <w:rFonts w:ascii="Times New Roman" w:eastAsia="Times New Roman" w:hAnsi="Times New Roman" w:cs="Times New Roman"/>
      <w:sz w:val="20"/>
      <w:szCs w:val="20"/>
      <w:lang w:val="es-ES" w:eastAsia="es-ES"/>
    </w:rPr>
  </w:style>
  <w:style w:type="character" w:customStyle="1" w:styleId="Ttulo2Car">
    <w:name w:val="Título 2 Car"/>
    <w:basedOn w:val="Fuentedeprrafopredeter"/>
    <w:link w:val="Ttulo2"/>
    <w:uiPriority w:val="9"/>
    <w:semiHidden/>
    <w:rsid w:val="00E0741C"/>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semiHidden/>
    <w:rsid w:val="00E0741C"/>
    <w:rPr>
      <w:rFonts w:asciiTheme="majorHAnsi" w:eastAsiaTheme="majorEastAsia" w:hAnsiTheme="majorHAnsi" w:cstheme="majorBidi"/>
      <w:color w:val="243F60" w:themeColor="accent1" w:themeShade="7F"/>
      <w:sz w:val="24"/>
      <w:szCs w:val="24"/>
    </w:rPr>
  </w:style>
  <w:style w:type="paragraph" w:styleId="Textoindependiente">
    <w:name w:val="Body Text"/>
    <w:basedOn w:val="Normal"/>
    <w:link w:val="TextoindependienteCar"/>
    <w:uiPriority w:val="99"/>
    <w:semiHidden/>
    <w:unhideWhenUsed/>
    <w:rsid w:val="00E0741C"/>
    <w:pPr>
      <w:spacing w:after="120"/>
    </w:pPr>
  </w:style>
  <w:style w:type="character" w:customStyle="1" w:styleId="TextoindependienteCar">
    <w:name w:val="Texto independiente Car"/>
    <w:basedOn w:val="Fuentedeprrafopredeter"/>
    <w:link w:val="Textoindependiente"/>
    <w:uiPriority w:val="99"/>
    <w:semiHidden/>
    <w:rsid w:val="00E0741C"/>
  </w:style>
  <w:style w:type="paragraph" w:customStyle="1" w:styleId="Note1">
    <w:name w:val="Note 1"/>
    <w:basedOn w:val="Textoindependiente"/>
    <w:rsid w:val="00E0741C"/>
    <w:pPr>
      <w:spacing w:before="240" w:after="0" w:line="240" w:lineRule="auto"/>
      <w:ind w:left="432"/>
    </w:pPr>
    <w:rPr>
      <w:rFonts w:ascii="Times New Roman" w:eastAsia="Times New Roman" w:hAnsi="Times New Roman" w:cs="Times New Roman"/>
      <w:sz w:val="24"/>
      <w:szCs w:val="20"/>
      <w:lang w:val="en-US"/>
    </w:rPr>
  </w:style>
  <w:style w:type="paragraph" w:customStyle="1" w:styleId="Task1">
    <w:name w:val="Task 1"/>
    <w:basedOn w:val="Textoindependiente"/>
    <w:rsid w:val="00E0741C"/>
    <w:pPr>
      <w:tabs>
        <w:tab w:val="left" w:pos="432"/>
      </w:tabs>
      <w:spacing w:before="240" w:after="0" w:line="240" w:lineRule="auto"/>
      <w:ind w:left="432" w:hanging="432"/>
    </w:pPr>
    <w:rPr>
      <w:rFonts w:ascii="Times New Roman" w:eastAsia="Times New Roman" w:hAnsi="Times New Roman" w:cs="Times New Roman"/>
      <w:sz w:val="24"/>
      <w:szCs w:val="20"/>
      <w:lang w:val="en-US"/>
    </w:rPr>
  </w:style>
  <w:style w:type="paragraph" w:customStyle="1" w:styleId="Notelist1">
    <w:name w:val="Note list 1"/>
    <w:basedOn w:val="Note1"/>
    <w:rsid w:val="00E0741C"/>
    <w:pPr>
      <w:numPr>
        <w:numId w:val="18"/>
      </w:numPr>
      <w:tabs>
        <w:tab w:val="left" w:pos="1296"/>
      </w:tabs>
      <w:spacing w:before="0"/>
    </w:pPr>
  </w:style>
  <w:style w:type="paragraph" w:customStyle="1" w:styleId="Flowchart">
    <w:name w:val="Flowchart"/>
    <w:basedOn w:val="Normal"/>
    <w:rsid w:val="00E0741C"/>
    <w:pPr>
      <w:spacing w:after="0" w:line="240" w:lineRule="auto"/>
    </w:pPr>
    <w:rPr>
      <w:rFonts w:ascii="Times New Roman" w:eastAsia="Times New Roman" w:hAnsi="Times New Roman" w:cs="Times New Roman"/>
      <w:sz w:val="20"/>
      <w:szCs w:val="20"/>
      <w:lang w:val="en-US"/>
    </w:rPr>
  </w:style>
  <w:style w:type="paragraph" w:styleId="TDC2">
    <w:name w:val="toc 2"/>
    <w:basedOn w:val="Normal"/>
    <w:next w:val="Normal"/>
    <w:autoRedefine/>
    <w:uiPriority w:val="39"/>
    <w:unhideWhenUsed/>
    <w:rsid w:val="003704C2"/>
    <w:pPr>
      <w:spacing w:after="100"/>
      <w:ind w:left="220"/>
    </w:pPr>
  </w:style>
  <w:style w:type="character" w:customStyle="1" w:styleId="e24kjd">
    <w:name w:val="e24kjd"/>
    <w:basedOn w:val="Fuentedeprrafopredeter"/>
    <w:rsid w:val="00370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69539">
      <w:bodyDiv w:val="1"/>
      <w:marLeft w:val="0"/>
      <w:marRight w:val="0"/>
      <w:marTop w:val="0"/>
      <w:marBottom w:val="0"/>
      <w:divBdr>
        <w:top w:val="none" w:sz="0" w:space="0" w:color="auto"/>
        <w:left w:val="none" w:sz="0" w:space="0" w:color="auto"/>
        <w:bottom w:val="none" w:sz="0" w:space="0" w:color="auto"/>
        <w:right w:val="none" w:sz="0" w:space="0" w:color="auto"/>
      </w:divBdr>
    </w:div>
    <w:div w:id="45177947">
      <w:bodyDiv w:val="1"/>
      <w:marLeft w:val="0"/>
      <w:marRight w:val="0"/>
      <w:marTop w:val="0"/>
      <w:marBottom w:val="0"/>
      <w:divBdr>
        <w:top w:val="none" w:sz="0" w:space="0" w:color="auto"/>
        <w:left w:val="none" w:sz="0" w:space="0" w:color="auto"/>
        <w:bottom w:val="none" w:sz="0" w:space="0" w:color="auto"/>
        <w:right w:val="none" w:sz="0" w:space="0" w:color="auto"/>
      </w:divBdr>
    </w:div>
    <w:div w:id="135298109">
      <w:bodyDiv w:val="1"/>
      <w:marLeft w:val="0"/>
      <w:marRight w:val="0"/>
      <w:marTop w:val="0"/>
      <w:marBottom w:val="0"/>
      <w:divBdr>
        <w:top w:val="none" w:sz="0" w:space="0" w:color="auto"/>
        <w:left w:val="none" w:sz="0" w:space="0" w:color="auto"/>
        <w:bottom w:val="none" w:sz="0" w:space="0" w:color="auto"/>
        <w:right w:val="none" w:sz="0" w:space="0" w:color="auto"/>
      </w:divBdr>
    </w:div>
    <w:div w:id="213662182">
      <w:bodyDiv w:val="1"/>
      <w:marLeft w:val="0"/>
      <w:marRight w:val="0"/>
      <w:marTop w:val="0"/>
      <w:marBottom w:val="0"/>
      <w:divBdr>
        <w:top w:val="none" w:sz="0" w:space="0" w:color="auto"/>
        <w:left w:val="none" w:sz="0" w:space="0" w:color="auto"/>
        <w:bottom w:val="none" w:sz="0" w:space="0" w:color="auto"/>
        <w:right w:val="none" w:sz="0" w:space="0" w:color="auto"/>
      </w:divBdr>
    </w:div>
    <w:div w:id="259222947">
      <w:bodyDiv w:val="1"/>
      <w:marLeft w:val="0"/>
      <w:marRight w:val="0"/>
      <w:marTop w:val="0"/>
      <w:marBottom w:val="0"/>
      <w:divBdr>
        <w:top w:val="none" w:sz="0" w:space="0" w:color="auto"/>
        <w:left w:val="none" w:sz="0" w:space="0" w:color="auto"/>
        <w:bottom w:val="none" w:sz="0" w:space="0" w:color="auto"/>
        <w:right w:val="none" w:sz="0" w:space="0" w:color="auto"/>
      </w:divBdr>
    </w:div>
    <w:div w:id="369497012">
      <w:bodyDiv w:val="1"/>
      <w:marLeft w:val="0"/>
      <w:marRight w:val="0"/>
      <w:marTop w:val="0"/>
      <w:marBottom w:val="0"/>
      <w:divBdr>
        <w:top w:val="none" w:sz="0" w:space="0" w:color="auto"/>
        <w:left w:val="none" w:sz="0" w:space="0" w:color="auto"/>
        <w:bottom w:val="none" w:sz="0" w:space="0" w:color="auto"/>
        <w:right w:val="none" w:sz="0" w:space="0" w:color="auto"/>
      </w:divBdr>
    </w:div>
    <w:div w:id="492716923">
      <w:bodyDiv w:val="1"/>
      <w:marLeft w:val="0"/>
      <w:marRight w:val="0"/>
      <w:marTop w:val="0"/>
      <w:marBottom w:val="0"/>
      <w:divBdr>
        <w:top w:val="none" w:sz="0" w:space="0" w:color="auto"/>
        <w:left w:val="none" w:sz="0" w:space="0" w:color="auto"/>
        <w:bottom w:val="none" w:sz="0" w:space="0" w:color="auto"/>
        <w:right w:val="none" w:sz="0" w:space="0" w:color="auto"/>
      </w:divBdr>
    </w:div>
    <w:div w:id="548491792">
      <w:bodyDiv w:val="1"/>
      <w:marLeft w:val="0"/>
      <w:marRight w:val="0"/>
      <w:marTop w:val="0"/>
      <w:marBottom w:val="0"/>
      <w:divBdr>
        <w:top w:val="none" w:sz="0" w:space="0" w:color="auto"/>
        <w:left w:val="none" w:sz="0" w:space="0" w:color="auto"/>
        <w:bottom w:val="none" w:sz="0" w:space="0" w:color="auto"/>
        <w:right w:val="none" w:sz="0" w:space="0" w:color="auto"/>
      </w:divBdr>
    </w:div>
    <w:div w:id="606891321">
      <w:bodyDiv w:val="1"/>
      <w:marLeft w:val="0"/>
      <w:marRight w:val="0"/>
      <w:marTop w:val="0"/>
      <w:marBottom w:val="0"/>
      <w:divBdr>
        <w:top w:val="none" w:sz="0" w:space="0" w:color="auto"/>
        <w:left w:val="none" w:sz="0" w:space="0" w:color="auto"/>
        <w:bottom w:val="none" w:sz="0" w:space="0" w:color="auto"/>
        <w:right w:val="none" w:sz="0" w:space="0" w:color="auto"/>
      </w:divBdr>
    </w:div>
    <w:div w:id="718092445">
      <w:bodyDiv w:val="1"/>
      <w:marLeft w:val="0"/>
      <w:marRight w:val="0"/>
      <w:marTop w:val="0"/>
      <w:marBottom w:val="0"/>
      <w:divBdr>
        <w:top w:val="none" w:sz="0" w:space="0" w:color="auto"/>
        <w:left w:val="none" w:sz="0" w:space="0" w:color="auto"/>
        <w:bottom w:val="none" w:sz="0" w:space="0" w:color="auto"/>
        <w:right w:val="none" w:sz="0" w:space="0" w:color="auto"/>
      </w:divBdr>
    </w:div>
    <w:div w:id="864295706">
      <w:bodyDiv w:val="1"/>
      <w:marLeft w:val="0"/>
      <w:marRight w:val="0"/>
      <w:marTop w:val="0"/>
      <w:marBottom w:val="0"/>
      <w:divBdr>
        <w:top w:val="none" w:sz="0" w:space="0" w:color="auto"/>
        <w:left w:val="none" w:sz="0" w:space="0" w:color="auto"/>
        <w:bottom w:val="none" w:sz="0" w:space="0" w:color="auto"/>
        <w:right w:val="none" w:sz="0" w:space="0" w:color="auto"/>
      </w:divBdr>
    </w:div>
    <w:div w:id="1037201456">
      <w:bodyDiv w:val="1"/>
      <w:marLeft w:val="0"/>
      <w:marRight w:val="0"/>
      <w:marTop w:val="0"/>
      <w:marBottom w:val="0"/>
      <w:divBdr>
        <w:top w:val="none" w:sz="0" w:space="0" w:color="auto"/>
        <w:left w:val="none" w:sz="0" w:space="0" w:color="auto"/>
        <w:bottom w:val="none" w:sz="0" w:space="0" w:color="auto"/>
        <w:right w:val="none" w:sz="0" w:space="0" w:color="auto"/>
      </w:divBdr>
    </w:div>
    <w:div w:id="1166941963">
      <w:bodyDiv w:val="1"/>
      <w:marLeft w:val="0"/>
      <w:marRight w:val="0"/>
      <w:marTop w:val="0"/>
      <w:marBottom w:val="0"/>
      <w:divBdr>
        <w:top w:val="none" w:sz="0" w:space="0" w:color="auto"/>
        <w:left w:val="none" w:sz="0" w:space="0" w:color="auto"/>
        <w:bottom w:val="none" w:sz="0" w:space="0" w:color="auto"/>
        <w:right w:val="none" w:sz="0" w:space="0" w:color="auto"/>
      </w:divBdr>
    </w:div>
    <w:div w:id="1315140148">
      <w:bodyDiv w:val="1"/>
      <w:marLeft w:val="0"/>
      <w:marRight w:val="0"/>
      <w:marTop w:val="0"/>
      <w:marBottom w:val="0"/>
      <w:divBdr>
        <w:top w:val="none" w:sz="0" w:space="0" w:color="auto"/>
        <w:left w:val="none" w:sz="0" w:space="0" w:color="auto"/>
        <w:bottom w:val="none" w:sz="0" w:space="0" w:color="auto"/>
        <w:right w:val="none" w:sz="0" w:space="0" w:color="auto"/>
      </w:divBdr>
    </w:div>
    <w:div w:id="1339884926">
      <w:bodyDiv w:val="1"/>
      <w:marLeft w:val="0"/>
      <w:marRight w:val="0"/>
      <w:marTop w:val="0"/>
      <w:marBottom w:val="0"/>
      <w:divBdr>
        <w:top w:val="none" w:sz="0" w:space="0" w:color="auto"/>
        <w:left w:val="none" w:sz="0" w:space="0" w:color="auto"/>
        <w:bottom w:val="none" w:sz="0" w:space="0" w:color="auto"/>
        <w:right w:val="none" w:sz="0" w:space="0" w:color="auto"/>
      </w:divBdr>
    </w:div>
    <w:div w:id="1344627040">
      <w:bodyDiv w:val="1"/>
      <w:marLeft w:val="0"/>
      <w:marRight w:val="0"/>
      <w:marTop w:val="0"/>
      <w:marBottom w:val="0"/>
      <w:divBdr>
        <w:top w:val="none" w:sz="0" w:space="0" w:color="auto"/>
        <w:left w:val="none" w:sz="0" w:space="0" w:color="auto"/>
        <w:bottom w:val="none" w:sz="0" w:space="0" w:color="auto"/>
        <w:right w:val="none" w:sz="0" w:space="0" w:color="auto"/>
      </w:divBdr>
    </w:div>
    <w:div w:id="1528175312">
      <w:bodyDiv w:val="1"/>
      <w:marLeft w:val="0"/>
      <w:marRight w:val="0"/>
      <w:marTop w:val="0"/>
      <w:marBottom w:val="0"/>
      <w:divBdr>
        <w:top w:val="none" w:sz="0" w:space="0" w:color="auto"/>
        <w:left w:val="none" w:sz="0" w:space="0" w:color="auto"/>
        <w:bottom w:val="none" w:sz="0" w:space="0" w:color="auto"/>
        <w:right w:val="none" w:sz="0" w:space="0" w:color="auto"/>
      </w:divBdr>
    </w:div>
    <w:div w:id="1571232242">
      <w:bodyDiv w:val="1"/>
      <w:marLeft w:val="0"/>
      <w:marRight w:val="0"/>
      <w:marTop w:val="0"/>
      <w:marBottom w:val="0"/>
      <w:divBdr>
        <w:top w:val="none" w:sz="0" w:space="0" w:color="auto"/>
        <w:left w:val="none" w:sz="0" w:space="0" w:color="auto"/>
        <w:bottom w:val="none" w:sz="0" w:space="0" w:color="auto"/>
        <w:right w:val="none" w:sz="0" w:space="0" w:color="auto"/>
      </w:divBdr>
    </w:div>
    <w:div w:id="1575159039">
      <w:bodyDiv w:val="1"/>
      <w:marLeft w:val="0"/>
      <w:marRight w:val="0"/>
      <w:marTop w:val="0"/>
      <w:marBottom w:val="0"/>
      <w:divBdr>
        <w:top w:val="none" w:sz="0" w:space="0" w:color="auto"/>
        <w:left w:val="none" w:sz="0" w:space="0" w:color="auto"/>
        <w:bottom w:val="none" w:sz="0" w:space="0" w:color="auto"/>
        <w:right w:val="none" w:sz="0" w:space="0" w:color="auto"/>
      </w:divBdr>
    </w:div>
    <w:div w:id="1769810785">
      <w:bodyDiv w:val="1"/>
      <w:marLeft w:val="0"/>
      <w:marRight w:val="0"/>
      <w:marTop w:val="0"/>
      <w:marBottom w:val="0"/>
      <w:divBdr>
        <w:top w:val="none" w:sz="0" w:space="0" w:color="auto"/>
        <w:left w:val="none" w:sz="0" w:space="0" w:color="auto"/>
        <w:bottom w:val="none" w:sz="0" w:space="0" w:color="auto"/>
        <w:right w:val="none" w:sz="0" w:space="0" w:color="auto"/>
      </w:divBdr>
    </w:div>
    <w:div w:id="1778207781">
      <w:bodyDiv w:val="1"/>
      <w:marLeft w:val="0"/>
      <w:marRight w:val="0"/>
      <w:marTop w:val="0"/>
      <w:marBottom w:val="0"/>
      <w:divBdr>
        <w:top w:val="none" w:sz="0" w:space="0" w:color="auto"/>
        <w:left w:val="none" w:sz="0" w:space="0" w:color="auto"/>
        <w:bottom w:val="none" w:sz="0" w:space="0" w:color="auto"/>
        <w:right w:val="none" w:sz="0" w:space="0" w:color="auto"/>
      </w:divBdr>
    </w:div>
    <w:div w:id="1803841310">
      <w:bodyDiv w:val="1"/>
      <w:marLeft w:val="0"/>
      <w:marRight w:val="0"/>
      <w:marTop w:val="0"/>
      <w:marBottom w:val="0"/>
      <w:divBdr>
        <w:top w:val="none" w:sz="0" w:space="0" w:color="auto"/>
        <w:left w:val="none" w:sz="0" w:space="0" w:color="auto"/>
        <w:bottom w:val="none" w:sz="0" w:space="0" w:color="auto"/>
        <w:right w:val="none" w:sz="0" w:space="0" w:color="auto"/>
      </w:divBdr>
    </w:div>
    <w:div w:id="1932546730">
      <w:bodyDiv w:val="1"/>
      <w:marLeft w:val="0"/>
      <w:marRight w:val="0"/>
      <w:marTop w:val="0"/>
      <w:marBottom w:val="0"/>
      <w:divBdr>
        <w:top w:val="none" w:sz="0" w:space="0" w:color="auto"/>
        <w:left w:val="none" w:sz="0" w:space="0" w:color="auto"/>
        <w:bottom w:val="none" w:sz="0" w:space="0" w:color="auto"/>
        <w:right w:val="none" w:sz="0" w:space="0" w:color="auto"/>
      </w:divBdr>
    </w:div>
    <w:div w:id="1973242399">
      <w:bodyDiv w:val="1"/>
      <w:marLeft w:val="0"/>
      <w:marRight w:val="0"/>
      <w:marTop w:val="0"/>
      <w:marBottom w:val="0"/>
      <w:divBdr>
        <w:top w:val="none" w:sz="0" w:space="0" w:color="auto"/>
        <w:left w:val="none" w:sz="0" w:space="0" w:color="auto"/>
        <w:bottom w:val="none" w:sz="0" w:space="0" w:color="auto"/>
        <w:right w:val="none" w:sz="0" w:space="0" w:color="auto"/>
      </w:divBdr>
    </w:div>
    <w:div w:id="2008751914">
      <w:bodyDiv w:val="1"/>
      <w:marLeft w:val="0"/>
      <w:marRight w:val="0"/>
      <w:marTop w:val="0"/>
      <w:marBottom w:val="0"/>
      <w:divBdr>
        <w:top w:val="none" w:sz="0" w:space="0" w:color="auto"/>
        <w:left w:val="none" w:sz="0" w:space="0" w:color="auto"/>
        <w:bottom w:val="none" w:sz="0" w:space="0" w:color="auto"/>
        <w:right w:val="none" w:sz="0" w:space="0" w:color="auto"/>
      </w:divBdr>
    </w:div>
    <w:div w:id="214553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lacionciudadano@minhacienda.gov.co" TargetMode="External"/><Relationship Id="rId18" Type="http://schemas.openxmlformats.org/officeDocument/2006/relationships/hyperlink" Target="mailto:relacionciudadano@minhacienda.gov.co"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relacionciudadano@minhacienda.gov.co"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lacionciudadano@minhaciend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cesos" ma:contentTypeID="0x010100573F15B938A7B6429AEA0C0F1940861C0045BFD1C53663AD49BBF44BA50A824273" ma:contentTypeVersion="12" ma:contentTypeDescription="Crear nuevo documento." ma:contentTypeScope="" ma:versionID="3bdf8c8d2e4e93f8e31ae25e76d1e80f">
  <xsd:schema xmlns:xsd="http://www.w3.org/2001/XMLSchema" xmlns:xs="http://www.w3.org/2001/XMLSchema" xmlns:p="http://schemas.microsoft.com/office/2006/metadata/properties" xmlns:ns2="1d121436-e6f9-4fa4-bb3f-81f41704d615" xmlns:ns3="82ecf687-28d5-485b-a37e-d2c94b36a158" xmlns:ns4="aac6e9ca-a293-4c82-8e9f-9055b12d24a8" targetNamespace="http://schemas.microsoft.com/office/2006/metadata/properties" ma:root="true" ma:fieldsID="3d36f2b250b22e6dc7e44147c8ef86fe" ns2:_="" ns3:_="" ns4:_="">
    <xsd:import namespace="1d121436-e6f9-4fa4-bb3f-81f41704d615"/>
    <xsd:import namespace="82ecf687-28d5-485b-a37e-d2c94b36a158"/>
    <xsd:import namespace="aac6e9ca-a293-4c82-8e9f-9055b12d24a8"/>
    <xsd:element name="properties">
      <xsd:complexType>
        <xsd:sequence>
          <xsd:element name="documentManagement">
            <xsd:complexType>
              <xsd:all>
                <xsd:element ref="ns2:Año" minOccurs="0"/>
                <xsd:element ref="ns3:Autores" minOccurs="0"/>
                <xsd:element ref="ns3:Dependencia" minOccurs="0"/>
                <xsd:element ref="ns3:Fecha_x0020_del_x0020_Documento" minOccurs="0"/>
                <xsd:element ref="ns3:Formato_x0020_Documento" minOccurs="0"/>
                <xsd:element ref="ns3:Idioma_x0020_Documento" minOccurs="0"/>
                <xsd:element ref="ns3:Palabras_x0020_Claves" minOccurs="0"/>
                <xsd:element ref="ns3:Resumen_x0020_del_x0020_Documento" minOccurs="0"/>
                <xsd:element ref="ns2:Versión_x0020_Documento" minOccurs="0"/>
                <xsd:element ref="ns2:Macroproceso" minOccurs="0"/>
                <xsd:element ref="ns2:Proceso" minOccurs="0"/>
                <xsd:element ref="ns2:Nivel" minOccurs="0"/>
                <xsd:element ref="ns2:Nivel_x0020_Macroproceso"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121436-e6f9-4fa4-bb3f-81f41704d615" elementFormDefault="qualified">
    <xsd:import namespace="http://schemas.microsoft.com/office/2006/documentManagement/types"/>
    <xsd:import namespace="http://schemas.microsoft.com/office/infopath/2007/PartnerControls"/>
    <xsd:element name="Año" ma:index="2" nillable="true" ma:displayName="Año" ma:default="2010" ma:format="Dropdown" ma:internalName="A_x00f1_o" ma:readOnly="false">
      <xsd:simpleType>
        <xsd:restriction base="dms:Choice">
          <xsd:enumeration value="2000"/>
          <xsd:enumeration value="2001"/>
          <xsd:enumeration value="2002"/>
          <xsd:enumeration value="2003"/>
          <xsd:enumeration value="2004"/>
          <xsd:enumeration value="2005"/>
          <xsd:enumeration value="2006"/>
          <xsd:enumeration value="2007"/>
          <xsd:enumeration value="2008"/>
          <xsd:enumeration value="2009"/>
          <xsd:enumeration value="2010"/>
        </xsd:restriction>
      </xsd:simpleType>
    </xsd:element>
    <xsd:element name="Versión_x0020_Documento" ma:index="10" nillable="true" ma:displayName="Versión Documento" ma:format="Dropdown" ma:internalName="Versi_x00f3_n_x0020_Documento" ma:readOnly="false">
      <xsd:simpleType>
        <xsd:restriction base="dms:Choice">
          <xsd:enumeration value="Definitiva"/>
          <xsd:enumeration value="En Estudio"/>
          <xsd:enumeration value="Preliminar"/>
        </xsd:restriction>
      </xsd:simpleType>
    </xsd:element>
    <xsd:element name="Macroproceso" ma:index="11" nillable="true" ma:displayName="Macroproceso" ma:default="Direccionamiento Estratégico" ma:format="Dropdown" ma:internalName="Macroproceso" ma:readOnly="false">
      <xsd:simpleType>
        <xsd:restriction base="dms:Choice">
          <xsd:enumeration value="Direccionamiento Estratégico"/>
          <xsd:enumeration value="Coordinación de la Política Macroeconómica y Definición de la Política Fiscal"/>
          <xsd:enumeration value="Gestión Presupuestal de los Recursos de la Nación"/>
          <xsd:enumeration value="Administración de Recursos Económicos"/>
          <xsd:enumeration value="Intervención Económica"/>
          <xsd:enumeration value="Gestión Tecnológica"/>
          <xsd:enumeration value="Gestión Humana"/>
          <xsd:enumeration value="Gestión Financiera"/>
          <xsd:enumeration value="Gestión de Bienes y Servicios"/>
          <xsd:enumeration value="Gestión Jurídica"/>
          <xsd:enumeration value="Evaluación"/>
          <xsd:enumeration value="Gestión de Cliente"/>
          <xsd:enumeration value="Comunicación Estratégica"/>
          <xsd:enumeration value="Gestión Normativa"/>
          <xsd:enumeration value="Atención al Ciudadano y Derechos de Petición"/>
          <xsd:enumeration value="Gestión TIC y de la Información"/>
        </xsd:restriction>
      </xsd:simpleType>
    </xsd:element>
    <xsd:element name="Proceso" ma:index="12" nillable="true" ma:displayName="Proceso" ma:default="Est. 1.3 Gestión de Comunicaciones" ma:format="Dropdown" ma:internalName="Proceso" ma:readOnly="false">
      <xsd:simpleType>
        <xsd:restriction base="dms:Choice">
          <xsd:enumeration value="Est. 1.1 Formulación y Seguimiento a Planes institucionales y sectoriales"/>
          <xsd:enumeration value="Est. 1.1 Planeación estratégica sectorial e institucional"/>
          <xsd:enumeration value="Est. 1.2 Gestión de Relaciones con Inversionistas"/>
          <xsd:enumeration value="Est. 1.3 Gestión de Comunicaciones"/>
          <xsd:enumeration value="Est. 1.4 Administración del Sistema Único de Gestión"/>
          <xsd:enumeration value="Est. 1.4 Administración, mejoramiento e innovación del SUG"/>
          <xsd:enumeration value="Mis. 1.1 Coordinación y Seguimiento de la Política Macroeconómica y Fiscal"/>
          <xsd:enumeration value="Mis. 2.1 Programación Presupuestal de los recursos de la Nación"/>
          <xsd:enumeration value="Mis. 2.2 Administración y seguimiento a la ejecución presupuestal"/>
          <xsd:enumeration value="Mis. 3.1 Financiamiento Interno"/>
          <xsd:enumeration value="Mis. 3.2 Financiamiento a Entidades"/>
          <xsd:enumeration value="Mis. 3.3 Financiamiento con Organismos Multilaterales y Gobiernos"/>
          <xsd:enumeration value="Mis. 3.4 Gestión de Liquidez"/>
          <xsd:enumeration value="Mis. 3.5 Gestión de Ingresos, Pagos y Presentación de Estados Financieros"/>
          <xsd:enumeration value="Mis. 3.6 Administración de la Sobretasa de la Gasolina y ACPM"/>
          <xsd:enumeration value="Mis. 3.7 Gestión de exposición patrimonial de la Nación"/>
          <xsd:enumeration value="Mis. 3.7 Gestión de Particiones Estatales y Sistemas Cofinanciados de Transporte Masivo"/>
          <xsd:enumeration value="Mis. 3.8 Apoyo a la Estructuración de Proyectos para la Vinculación de Capital Privado en Sectores de Responsabilidad del Estado"/>
          <xsd:enumeration value="Mis. 3.9 Gestión de Bonos Pensionales"/>
          <xsd:enumeration value="Mis. 3.10 Gestión de Riesgo Fiscal"/>
          <xsd:enumeration value="Mis. 3.11 Apoyo, seguimiento y control del cubrimiento del pasivo pensional de las Entidades Territoriales"/>
          <xsd:enumeration value="Mis. 3.12 Financiamiento Externo"/>
          <xsd:enumeration value="Mis. 3.13 Administración del Sistema Integrado de Información Financiera (SIIF Nación)"/>
          <xsd:enumeration value="Mis. 3.14 Financiamiento Externo de la Nación y relaciones con Inversionistas"/>
          <xsd:enumeration value="Mis. 4.1 Asesoría Tributaria y Financiera a Entidades Territoriales"/>
          <xsd:enumeration value="Mis. 4.2 Monitoreo y Apoyo al Saneamiento Fiscal de Entidades Territoriales"/>
          <xsd:enumeration value="Mis. 4.3 Seguimiento al comportamiento financiero y fiscal del Sistema de Seguridad Social Integral"/>
          <xsd:enumeration value="Mis. 4.4 Expedición Normativa y Emisión de Conceptos"/>
          <xsd:enumeration value="Mis. 4.5 Coordinación de la Ejecución de la estrategia de Monitoreo, seguimiento y control al uso de recursos del Sistema General de Participaciones – SGP"/>
          <xsd:enumeration value="Mis. 4.6 Apoyo al Saneamiento Financiero Pensional de Entidades Estatales"/>
          <xsd:enumeration value="Mis. 4.7 Coordinación  y Seguimiento a los Asuntos Legislativos"/>
          <xsd:enumeration value="Mis.4.8 Viabilidad, monitoreo, seguimiento y evaluación de los Programas de Saneamiento Fiscal y Financiero de las Empresas Sociales del Estado"/>
          <xsd:enumeration value="Mis. 4.8 Viabilidad, monitoreo, seguimiento y evaluación de los Programas de Saneamiento Fiscal y Financiero de las Empresas Sociales del Estado"/>
          <xsd:enumeration value="Mis. 4.8 Viabilidad, modificación, monitoreo, seguimiento y evaluación de los Programas de Saneamiento Fiscal y Financiero de las Empresas Sociales del Estado"/>
          <xsd:enumeration value="Mis. 4.9 Participación en los Órganos Colegiados de Administración y Decisión del Sistema General de Regalías"/>
          <xsd:enumeration value="Apo. 1.1 Gestión de soluciones de software"/>
          <xsd:enumeration value="Apo. 1.2 Gestión y soporte  de la infraestructura tecnológica  y servicios tecnológicos"/>
          <xsd:enumeration value="Apo. 2.1 Administración de Planta de Personal"/>
          <xsd:enumeration value="Apo. 2.1 Administración de Personal"/>
          <xsd:enumeration value="Apo. 2.2 Desarrollo de Personal"/>
          <xsd:enumeration value="Apo. 2.3 Gestión de Comisión Interior o Exterior"/>
          <xsd:enumeration value="Apo. 2.4 Generación de la Nómina"/>
          <xsd:enumeration value="Apo. 2.5 Control Disciplinario Interno"/>
          <xsd:enumeration value="Apo. 3.1 Gestión Presupuestal del MHCP y del Marco de Gasto de Mediano Plazo del Sector Hacienda"/>
          <xsd:enumeration value="Apo. 3.2 Registro presupuestal y contable y pago de las obligaciones del MHCP"/>
          <xsd:enumeration value="Apo. 3.3 Preparación y presentación de los Estados Financieros del Ministerio de Hacienda y Crédito"/>
          <xsd:enumeration value="Apo. 4.1 Adquisición de Bienes y Servicios"/>
          <xsd:enumeration value="Apo. 4.2 Administración de Bienes y Servicios"/>
          <xsd:enumeration value="Apo. 4.3 Gestión de Información"/>
          <xsd:enumeration value="Apo. 4.4 Planeación y Gestión de Proyectos con Fondos de Organismos Multilaterales de Crédito"/>
          <xsd:enumeration value="Apo. 4.5 Gestión Ambiental"/>
          <xsd:enumeration value="Apo. 5.1 Defensa Judicial, pago de sentencias y conciliaciones"/>
          <xsd:enumeration value="Apo. 5.2 Atención a Derechos de Petición y Emisión de Conceptos Jurídicos"/>
          <xsd:enumeration value="Apo. 5.3 Cartera"/>
          <xsd:enumeration value="Eva. 1.1 Evaluación Independiente"/>
          <xsd:enumeration value="Esp. 1.1 Gestión de Servicio al Cliente"/>
          <xsd:enumeration value="Esp. 1.1 Atención al ciudadano e instituciones"/>
          <xsd:enumeration value="Mis.5.1 Expedición Normativa y Emisión de Conceptos"/>
          <xsd:enumeration value="Mis.5.2 Coordinación  y Seguimiento a los Asuntos Legislativos"/>
          <xsd:enumeration value="Apo.6.1 Atención al ciudadano e instituciones"/>
          <xsd:enumeration value="Apo.6.2 Atención a Derechos de Petición y Emisión de Conceptos Jurídicos"/>
          <xsd:enumeration value="Eva.1.2 Control Disciplinario Interno"/>
          <xsd:enumeration value="Apo.1.4 Gestión de Información"/>
          <xsd:enumeration value="Est.2.1 Gestión de Comunicaciones"/>
          <xsd:enumeration value="Apo.6.3 Gestión de Biblioteca"/>
          <xsd:enumeration value="Est.1.4 Administración y mejoramiento del SUG"/>
        </xsd:restriction>
      </xsd:simpleType>
    </xsd:element>
    <xsd:element name="Nivel" ma:index="13" nillable="true" ma:displayName="Nivel" ma:decimals="0" ma:internalName="Nivel" ma:readOnly="false" ma:percentage="FALSE">
      <xsd:simpleType>
        <xsd:restriction base="dms:Number"/>
      </xsd:simpleType>
    </xsd:element>
    <xsd:element name="Nivel_x0020_Macroproceso" ma:index="14" nillable="true" ma:displayName="Nivel Macroproceso" ma:decimals="0" ma:description="Para odenar la publicación de los macroprocesos:&#10;0 = Direccionamiento Estratégico&#10;1 = Coordinación y seg. de la política Macroeconómica y fiscal.&#10;2 = Gestión presupuestal de las entidades públicas.&#10;3 = Administración de recursos económicos&#10;4 = Intervención económica&#10;5 = Gestión Tecnológica&#10;6 = Gestión Humana&#10;7 = Gestión Financiera&#10;8 = Gestión de Bienes y Servicios&#10;9 = Gestión Jurídica&#10;10 = Evaluación&#10;11 = Gestión del Cliente" ma:internalName="Nivel_x0020_Macroproceso" ma:readOnly="false" ma:percentage="FALSE">
      <xsd:simpleType>
        <xsd:restriction base="dms:Number">
          <xsd:maxInclusive value="11"/>
          <xsd:minInclusive value="0"/>
        </xsd:restriction>
      </xsd:simpleType>
    </xsd:element>
  </xsd:schema>
  <xsd:schema xmlns:xsd="http://www.w3.org/2001/XMLSchema" xmlns:xs="http://www.w3.org/2001/XMLSchema" xmlns:dms="http://schemas.microsoft.com/office/2006/documentManagement/types" xmlns:pc="http://schemas.microsoft.com/office/infopath/2007/PartnerControls" targetNamespace="82ecf687-28d5-485b-a37e-d2c94b36a158" elementFormDefault="qualified">
    <xsd:import namespace="http://schemas.microsoft.com/office/2006/documentManagement/types"/>
    <xsd:import namespace="http://schemas.microsoft.com/office/infopath/2007/PartnerControls"/>
    <xsd:element name="Autores" ma:index="3" nillable="true" ma:displayName="Autores" ma:list="UserInfo" ma:SharePointGroup="0" ma:internalName="Autores"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pendencia" ma:index="4" nillable="true" ma:displayName="Dependencia" ma:format="Dropdown" ma:internalName="Dependencia" ma:readOnly="false">
      <xsd:simpleType>
        <xsd:restriction base="dms:Choice">
          <xsd:enumeration value="Despacho del Ministro de Hacienda y Cr. Pbco"/>
          <xsd:enumeration value="Dirección Administrativa"/>
          <xsd:enumeration value="Dirección de Tecnología"/>
          <xsd:enumeration value="Dirección General de Apoyo Fiscal"/>
          <xsd:enumeration value="Dirección General de Cr. Pbco. y del Tesoro Nal."/>
          <xsd:enumeration value="Dirección General de Política Macroeconómica"/>
          <xsd:enumeration value="Dirección General de Reg. Eco. de la Seguridad Social"/>
          <xsd:enumeration value="Dirección General de Regulación Financiera"/>
          <xsd:enumeration value="Dirección General de Presupuesto público Nacional"/>
          <xsd:enumeration value="Oficina de Control Disciplinario Interno"/>
          <xsd:enumeration value="Secretaría General"/>
          <xsd:enumeration value="Viceministerio General"/>
          <xsd:enumeration value="Viceministerio Técnico"/>
        </xsd:restriction>
      </xsd:simpleType>
    </xsd:element>
    <xsd:element name="Fecha_x0020_del_x0020_Documento" ma:index="5" nillable="true" ma:displayName="Fecha del Documento" ma:format="DateOnly" ma:internalName="Fecha_x0020_del_x0020_Documento" ma:readOnly="false">
      <xsd:simpleType>
        <xsd:restriction base="dms:DateTime"/>
      </xsd:simpleType>
    </xsd:element>
    <xsd:element name="Formato_x0020_Documento" ma:index="6" nillable="true" ma:displayName="Formato Documento" ma:format="Dropdown" ma:internalName="Formato_x0020_Documento" ma:readOnly="false">
      <xsd:simpleType>
        <xsd:restriction base="dms:Choice">
          <xsd:enumeration value="DOC"/>
          <xsd:enumeration value="PPT"/>
          <xsd:enumeration value="XLS"/>
          <xsd:enumeration value="PDF"/>
          <xsd:enumeration value="Outlook"/>
        </xsd:restriction>
      </xsd:simpleType>
    </xsd:element>
    <xsd:element name="Idioma_x0020_Documento" ma:index="7" nillable="true" ma:displayName="Idioma Documento" ma:default="Español" ma:format="Dropdown" ma:internalName="Idioma_x0020_Documento" ma:readOnly="false">
      <xsd:simpleType>
        <xsd:restriction base="dms:Choice">
          <xsd:enumeration value="Español"/>
          <xsd:enumeration value="Inglés"/>
          <xsd:enumeration value="Francés"/>
          <xsd:enumeration value="Alemán"/>
          <xsd:enumeration value="Japonés"/>
        </xsd:restriction>
      </xsd:simpleType>
    </xsd:element>
    <xsd:element name="Palabras_x0020_Claves" ma:index="8" nillable="true" ma:displayName="Palabras Claves" ma:internalName="Palabras_x0020_Claves" ma:readOnly="false">
      <xsd:simpleType>
        <xsd:restriction base="dms:Note">
          <xsd:maxLength value="255"/>
        </xsd:restriction>
      </xsd:simpleType>
    </xsd:element>
    <xsd:element name="Resumen_x0020_del_x0020_Documento" ma:index="9" nillable="true" ma:displayName="Resumen del Documento" ma:internalName="Resumen_x0020_del_x0020_Documento"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c6e9ca-a293-4c82-8e9f-9055b12d24a8" elementFormDefault="qualified">
    <xsd:import namespace="http://schemas.microsoft.com/office/2006/documentManagement/types"/>
    <xsd:import namespace="http://schemas.microsoft.com/office/infopath/2007/PartnerControls"/>
    <xsd:element name="SharedWithUsers" ma:index="21"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Formato_x0020_Documento xmlns="82ecf687-28d5-485b-a37e-d2c94b36a158" xsi:nil="true"/>
    <Nivel_x0020_Macroproceso xmlns="1d121436-e6f9-4fa4-bb3f-81f41704d615" xsi:nil="true"/>
    <Macroproceso xmlns="1d121436-e6f9-4fa4-bb3f-81f41704d615">Direccionamiento Estratégico</Macroproceso>
    <Proceso xmlns="1d121436-e6f9-4fa4-bb3f-81f41704d615">Est. 1.1 Planeación estratégica sectorial e institucional</Proceso>
    <Autores xmlns="82ecf687-28d5-485b-a37e-d2c94b36a158">
      <UserInfo>
        <DisplayName/>
        <AccountId xsi:nil="true"/>
        <AccountType/>
      </UserInfo>
    </Autores>
    <Idioma_x0020_Documento xmlns="82ecf687-28d5-485b-a37e-d2c94b36a158">Español</Idioma_x0020_Documento>
    <Dependencia xmlns="82ecf687-28d5-485b-a37e-d2c94b36a158" xsi:nil="true"/>
    <Fecha_x0020_del_x0020_Documento xmlns="82ecf687-28d5-485b-a37e-d2c94b36a158" xsi:nil="true"/>
    <Palabras_x0020_Claves xmlns="82ecf687-28d5-485b-a37e-d2c94b36a158" xsi:nil="true"/>
    <Resumen_x0020_del_x0020_Documento xmlns="82ecf687-28d5-485b-a37e-d2c94b36a158" xsi:nil="true"/>
    <Nivel xmlns="1d121436-e6f9-4fa4-bb3f-81f41704d615">40</Nivel>
    <Versión_x0020_Documento xmlns="1d121436-e6f9-4fa4-bb3f-81f41704d615" xsi:nil="true"/>
    <Año xmlns="1d121436-e6f9-4fa4-bb3f-81f41704d615">2010</Año>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4367EB-83E9-4F6D-8EBE-4B2FFFD4C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121436-e6f9-4fa4-bb3f-81f41704d615"/>
    <ds:schemaRef ds:uri="82ecf687-28d5-485b-a37e-d2c94b36a158"/>
    <ds:schemaRef ds:uri="aac6e9ca-a293-4c82-8e9f-9055b12d24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7E231A-FCF4-4E56-81F0-DB0A34FDE816}">
  <ds:schemaRefs>
    <ds:schemaRef ds:uri="http://schemas.openxmlformats.org/officeDocument/2006/bibliography"/>
  </ds:schemaRefs>
</ds:datastoreItem>
</file>

<file path=customXml/itemProps3.xml><?xml version="1.0" encoding="utf-8"?>
<ds:datastoreItem xmlns:ds="http://schemas.openxmlformats.org/officeDocument/2006/customXml" ds:itemID="{36082493-A7C7-4380-904C-9027BFA12F3D}">
  <ds:schemaRefs>
    <ds:schemaRef ds:uri="http://schemas.microsoft.com/office/2006/metadata/properties"/>
    <ds:schemaRef ds:uri="http://schemas.microsoft.com/office/infopath/2007/PartnerControls"/>
    <ds:schemaRef ds:uri="82ecf687-28d5-485b-a37e-d2c94b36a158"/>
    <ds:schemaRef ds:uri="1d121436-e6f9-4fa4-bb3f-81f41704d615"/>
  </ds:schemaRefs>
</ds:datastoreItem>
</file>

<file path=customXml/itemProps4.xml><?xml version="1.0" encoding="utf-8"?>
<ds:datastoreItem xmlns:ds="http://schemas.openxmlformats.org/officeDocument/2006/customXml" ds:itemID="{F651454D-8911-4A95-BBF5-27FAFF9722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1638</Words>
  <Characters>9015</Characters>
  <Application>Microsoft Office Word</Application>
  <DocSecurity>4</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Ministerio de Hacienda y Crédito Público</Company>
  <LinksUpToDate>false</LinksUpToDate>
  <CharactersWithSpaces>10632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Derly Catherine Cifuentes Guerrero</dc:creator>
  <cp:lastModifiedBy>Claudia Umbarila Rodriguez</cp:lastModifiedBy>
  <cp:revision>2</cp:revision>
  <dcterms:created xsi:type="dcterms:W3CDTF">2024-09-17T21:10:00Z</dcterms:created>
  <dcterms:modified xsi:type="dcterms:W3CDTF">2024-09-17T21:10:00Z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0x010100573F15B938A7B6429AEA0C0F1940861C0045BFD1C53663AD49BBF44BA50A824273</vt:lpwstr>
  </property>
  <property fmtid="{D5CDD505-2E9C-101B-9397-08002B2CF9AE}" pid="3" name="_dlc_DocIdItemGuid">
    <vt:lpwstr>0dfa9eae-ca48-42e4-b410-8a7eb0e6265a</vt:lpwstr>
  </property>
  <property fmtid="{D5CDD505-2E9C-101B-9397-08002B2CF9AE}" pid="4" name="_dlc_DocId">
    <vt:lpwstr>KR33XJ2DTYQK-62-4174</vt:lpwstr>
  </property>
  <property fmtid="{D5CDD505-2E9C-101B-9397-08002B2CF9AE}" pid="5" name="_dlc_DocIdUrl">
    <vt:lpwstr>http://mintranet/sug/_layouts/DocIdRedir.aspx?ID=KR33XJ2DTYQK-62-4174, KR33XJ2DTYQK-62-4174</vt:lpwstr>
  </property>
</Properties>
</file>